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37EFE" w14:textId="77777777" w:rsidR="00FE2BE0" w:rsidRDefault="00FE2BE0" w:rsidP="00FE2BE0">
      <w:pPr>
        <w:pStyle w:val="Default"/>
        <w:rPr>
          <w:b/>
          <w:sz w:val="22"/>
        </w:rPr>
      </w:pPr>
    </w:p>
    <w:p w14:paraId="234B91B2" w14:textId="7DCB619B" w:rsidR="00FE2BE0" w:rsidRPr="00D57327" w:rsidRDefault="00FE2BE0" w:rsidP="00FE2BE0">
      <w:pPr>
        <w:pStyle w:val="Default"/>
        <w:rPr>
          <w:color w:val="auto"/>
          <w:sz w:val="22"/>
        </w:rPr>
      </w:pPr>
      <w:r>
        <w:rPr>
          <w:b/>
          <w:color w:val="auto"/>
          <w:sz w:val="22"/>
        </w:rPr>
        <w:t xml:space="preserve">AYUNTAMIENTO DE </w:t>
      </w:r>
      <w:r w:rsidR="008D60F7">
        <w:rPr>
          <w:b/>
          <w:color w:val="auto"/>
          <w:sz w:val="22"/>
        </w:rPr>
        <w:t>URUAPAN</w:t>
      </w:r>
      <w:r w:rsidRPr="00D57327">
        <w:rPr>
          <w:b/>
          <w:color w:val="auto"/>
          <w:sz w:val="22"/>
        </w:rPr>
        <w:t>, MICHOACÁN</w:t>
      </w:r>
      <w:r w:rsidRPr="00D57327">
        <w:rPr>
          <w:color w:val="auto"/>
          <w:sz w:val="22"/>
        </w:rPr>
        <w:t>.</w:t>
      </w:r>
    </w:p>
    <w:p w14:paraId="25210EB7" w14:textId="77777777" w:rsidR="00FE2BE0" w:rsidRPr="00D57327" w:rsidRDefault="00FE2BE0" w:rsidP="00FE2BE0">
      <w:pPr>
        <w:pStyle w:val="Ttulo2"/>
        <w:rPr>
          <w:sz w:val="20"/>
        </w:rPr>
      </w:pPr>
    </w:p>
    <w:p w14:paraId="003E4D0A" w14:textId="77777777" w:rsidR="00FE2BE0" w:rsidRPr="00D57327" w:rsidRDefault="00FE2BE0" w:rsidP="00FE2BE0">
      <w:pPr>
        <w:pStyle w:val="Default"/>
        <w:rPr>
          <w:b/>
          <w:color w:val="auto"/>
          <w:sz w:val="22"/>
        </w:rPr>
      </w:pPr>
      <w:r w:rsidRPr="00D57327">
        <w:rPr>
          <w:b/>
          <w:color w:val="auto"/>
          <w:sz w:val="22"/>
        </w:rPr>
        <w:t xml:space="preserve">AUDITORIA DE </w:t>
      </w:r>
      <w:r>
        <w:rPr>
          <w:b/>
          <w:color w:val="auto"/>
          <w:sz w:val="22"/>
        </w:rPr>
        <w:t xml:space="preserve">CUMPLIMIENTO </w:t>
      </w:r>
    </w:p>
    <w:p w14:paraId="711E21D7" w14:textId="77777777" w:rsidR="00FE2BE0" w:rsidRPr="00D57327" w:rsidRDefault="00FE2BE0" w:rsidP="00FE2BE0"/>
    <w:p w14:paraId="2C053190" w14:textId="1B8B3560" w:rsidR="00FE2BE0" w:rsidRPr="00115E09" w:rsidRDefault="00FE2BE0" w:rsidP="00FE2BE0">
      <w:pPr>
        <w:rPr>
          <w:rFonts w:eastAsiaTheme="minorHAnsi"/>
          <w:lang w:eastAsia="en-US"/>
        </w:rPr>
      </w:pPr>
      <w:r w:rsidRPr="00D57327">
        <w:rPr>
          <w:rFonts w:eastAsiaTheme="minorHAnsi"/>
          <w:lang w:eastAsia="en-US"/>
        </w:rPr>
        <w:t xml:space="preserve">En cumplimiento a lo estipulado por el artículo 65 de la Ley de Fiscalización Superior y Rendición de Cuentas del Estado de Michoacán de Ocampo, se emite el Informe Individual del Ayuntamiento de </w:t>
      </w:r>
      <w:r w:rsidR="008D60F7">
        <w:rPr>
          <w:rFonts w:eastAsiaTheme="minorHAnsi"/>
          <w:lang w:eastAsia="en-US"/>
        </w:rPr>
        <w:t>Uruapan</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5E4B3E4C" w14:textId="77777777" w:rsidR="00FE2BE0" w:rsidRPr="00115E09" w:rsidRDefault="00FE2BE0" w:rsidP="00FE2BE0">
      <w:pPr>
        <w:rPr>
          <w:rFonts w:cs="Arial"/>
          <w:szCs w:val="22"/>
        </w:rPr>
      </w:pPr>
    </w:p>
    <w:p w14:paraId="07A1D369" w14:textId="77777777" w:rsidR="00FE2BE0" w:rsidRPr="00115E09" w:rsidRDefault="00FE2BE0" w:rsidP="00FE2BE0">
      <w:pPr>
        <w:pStyle w:val="Ttulo1"/>
        <w:shd w:val="clear" w:color="auto" w:fill="auto"/>
        <w:jc w:val="left"/>
        <w:rPr>
          <w:color w:val="auto"/>
        </w:rPr>
      </w:pPr>
      <w:r w:rsidRPr="00115E09">
        <w:rPr>
          <w:bCs/>
          <w:color w:val="auto"/>
        </w:rPr>
        <w:t>CRITERIOS</w:t>
      </w:r>
      <w:r w:rsidRPr="00115E09">
        <w:rPr>
          <w:color w:val="auto"/>
        </w:rPr>
        <w:t xml:space="preserve"> DE SELECCIÓN.</w:t>
      </w:r>
    </w:p>
    <w:p w14:paraId="663828E7" w14:textId="77777777" w:rsidR="00FE2BE0" w:rsidRPr="00115E09" w:rsidRDefault="00FE2BE0" w:rsidP="00FE2BE0">
      <w:pPr>
        <w:rPr>
          <w:lang w:val="es-MX"/>
        </w:rPr>
      </w:pPr>
    </w:p>
    <w:p w14:paraId="138603E2" w14:textId="506AC4AF" w:rsidR="00FE2BE0" w:rsidRPr="004E2BFC" w:rsidRDefault="000067A0" w:rsidP="00FE2BE0">
      <w:pPr>
        <w:rPr>
          <w:lang w:val="es-MX"/>
        </w:rPr>
      </w:pPr>
      <w:r w:rsidRPr="00684B96">
        <w:rPr>
          <w:rFonts w:cs="Arial"/>
          <w:bCs/>
          <w:color w:val="000000"/>
          <w:szCs w:val="22"/>
        </w:rPr>
        <w:t>Con la finalidad de dar cumplimiento a lo dispuesto al Acuerdo Legislativo número 53 de fecha 24 de diciembre de 2021 y publicado en el Periódico Oficial del Gobierno Constitucional del Estado de Michoacán de Ocampo el día 29 de diciembre de 2021, en</w:t>
      </w:r>
      <w:r w:rsidRPr="004F74E9">
        <w:rPr>
          <w:rFonts w:cs="Arial"/>
          <w:bCs/>
          <w:color w:val="000000"/>
          <w:szCs w:val="22"/>
        </w:rPr>
        <w:t xml:space="preserve"> el cual se aprueba el Plan Anual de Fiscalización de la Cuenta Pública de las Haciendas Municipales, correspondientes al Ejercicio Fiscal 202</w:t>
      </w:r>
      <w:r>
        <w:rPr>
          <w:rFonts w:cs="Arial"/>
          <w:bCs/>
          <w:color w:val="000000"/>
          <w:szCs w:val="22"/>
        </w:rPr>
        <w:t xml:space="preserve">1, presentado por la Auditoría Superior de Michoacán, en sus términos y con las instrucciones vertidas en el </w:t>
      </w:r>
      <w:r w:rsidRPr="00684B96">
        <w:rPr>
          <w:rFonts w:cs="Arial"/>
          <w:bCs/>
          <w:color w:val="000000"/>
          <w:szCs w:val="22"/>
        </w:rPr>
        <w:t>articulado de dicho Acuerdos.</w:t>
      </w:r>
    </w:p>
    <w:p w14:paraId="174FA00A" w14:textId="77777777" w:rsidR="00FE2BE0" w:rsidRDefault="00FE2BE0" w:rsidP="00FE2BE0"/>
    <w:p w14:paraId="64BB562E" w14:textId="77777777" w:rsidR="00FE2BE0" w:rsidRDefault="00FE2BE0" w:rsidP="00FE2BE0">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01E6058C" w14:textId="77777777" w:rsidR="00FE2BE0" w:rsidRPr="005A4B09" w:rsidRDefault="00FE2BE0" w:rsidP="00FE2BE0">
      <w:pPr>
        <w:rPr>
          <w:rFonts w:eastAsiaTheme="minorHAnsi"/>
          <w:lang w:eastAsia="en-US"/>
        </w:rPr>
      </w:pPr>
    </w:p>
    <w:p w14:paraId="706F6F5F" w14:textId="46F63A12" w:rsidR="00FE2BE0" w:rsidRPr="008C1D46" w:rsidRDefault="00FF395A" w:rsidP="00FE2BE0">
      <w:pPr>
        <w:pStyle w:val="Prrafodelista"/>
        <w:ind w:left="0" w:right="76"/>
        <w:rPr>
          <w:rFonts w:ascii="Arial" w:eastAsia="Arial" w:hAnsi="Arial" w:cs="Arial"/>
          <w:spacing w:val="-1"/>
        </w:rPr>
      </w:pPr>
      <w:r w:rsidRPr="00FF395A">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8C1D46">
        <w:rPr>
          <w:rFonts w:ascii="Arial" w:eastAsia="Arial" w:hAnsi="Arial" w:cs="Arial"/>
          <w:spacing w:val="-1"/>
        </w:rPr>
        <w:t>.</w:t>
      </w:r>
    </w:p>
    <w:p w14:paraId="7E109376" w14:textId="77777777" w:rsidR="00FE2BE0" w:rsidRDefault="00FE2BE0" w:rsidP="00FE2BE0">
      <w:pPr>
        <w:pStyle w:val="Ttulo3"/>
        <w:rPr>
          <w:rFonts w:eastAsiaTheme="minorHAnsi"/>
          <w:lang w:eastAsia="en-US"/>
        </w:rPr>
      </w:pPr>
    </w:p>
    <w:p w14:paraId="5CF601B0" w14:textId="77777777" w:rsidR="00FE2BE0" w:rsidRPr="00115E09" w:rsidRDefault="00FE2BE0" w:rsidP="00FE2BE0">
      <w:pPr>
        <w:pStyle w:val="Ttulo3"/>
        <w:rPr>
          <w:rFonts w:eastAsiaTheme="minorHAnsi"/>
          <w:lang w:eastAsia="en-US"/>
        </w:rPr>
      </w:pPr>
      <w:r w:rsidRPr="00115E09">
        <w:rPr>
          <w:rFonts w:eastAsiaTheme="minorHAnsi"/>
          <w:lang w:eastAsia="en-US"/>
        </w:rPr>
        <w:t>ALCANCE.</w:t>
      </w:r>
    </w:p>
    <w:p w14:paraId="64ABA576" w14:textId="77777777" w:rsidR="00FE2BE0" w:rsidRPr="00115E09" w:rsidRDefault="00FE2BE0" w:rsidP="00FE2BE0">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A218AB" w:rsidRPr="006717E6" w14:paraId="0428AFB0" w14:textId="77777777" w:rsidTr="002E5880">
        <w:tc>
          <w:tcPr>
            <w:tcW w:w="4820" w:type="dxa"/>
          </w:tcPr>
          <w:p w14:paraId="0F32009F" w14:textId="77777777" w:rsidR="007E4FA5" w:rsidRPr="006717E6" w:rsidRDefault="007E4FA5" w:rsidP="002E5880">
            <w:pPr>
              <w:spacing w:line="0" w:lineRule="atLeast"/>
              <w:rPr>
                <w:rFonts w:cs="Arial"/>
                <w:lang w:val="es-MX" w:eastAsia="es-MX"/>
              </w:rPr>
            </w:pPr>
            <w:r w:rsidRPr="006717E6">
              <w:rPr>
                <w:rFonts w:cs="Arial"/>
                <w:lang w:val="es-MX" w:eastAsia="es-MX"/>
              </w:rPr>
              <w:t>Universo</w:t>
            </w:r>
          </w:p>
          <w:p w14:paraId="0C4E7D20" w14:textId="77777777" w:rsidR="007E4FA5" w:rsidRPr="006717E6" w:rsidRDefault="007E4FA5" w:rsidP="002E5880">
            <w:pPr>
              <w:spacing w:line="0" w:lineRule="atLeast"/>
              <w:rPr>
                <w:rFonts w:cs="Arial"/>
                <w:b/>
                <w:lang w:val="es-MX" w:eastAsia="es-MX"/>
              </w:rPr>
            </w:pPr>
          </w:p>
        </w:tc>
        <w:tc>
          <w:tcPr>
            <w:tcW w:w="567" w:type="dxa"/>
          </w:tcPr>
          <w:p w14:paraId="3A22F24B" w14:textId="77777777" w:rsidR="007E4FA5" w:rsidRPr="006717E6" w:rsidRDefault="007E4FA5" w:rsidP="002E5880">
            <w:pPr>
              <w:spacing w:line="0" w:lineRule="atLeast"/>
              <w:rPr>
                <w:rFonts w:cs="Arial"/>
                <w:b/>
                <w:lang w:val="es-MX" w:eastAsia="es-MX"/>
              </w:rPr>
            </w:pPr>
          </w:p>
        </w:tc>
        <w:tc>
          <w:tcPr>
            <w:tcW w:w="1560" w:type="dxa"/>
          </w:tcPr>
          <w:p w14:paraId="69B5ED87" w14:textId="101A37E4" w:rsidR="007E4FA5" w:rsidRPr="006717E6" w:rsidRDefault="008D60F7" w:rsidP="002E5880">
            <w:pPr>
              <w:spacing w:line="0" w:lineRule="atLeast"/>
              <w:jc w:val="right"/>
              <w:rPr>
                <w:rFonts w:cs="Arial"/>
                <w:b/>
                <w:lang w:val="es-MX" w:eastAsia="es-MX"/>
              </w:rPr>
            </w:pPr>
            <w:r>
              <w:rPr>
                <w:rFonts w:cs="Arial"/>
                <w:lang w:val="es-MX" w:eastAsia="es-MX"/>
              </w:rPr>
              <w:t>182</w:t>
            </w:r>
            <w:r w:rsidR="007E4FA5" w:rsidRPr="006717E6">
              <w:rPr>
                <w:rFonts w:cs="Arial"/>
                <w:lang w:val="es-MX" w:eastAsia="es-MX"/>
              </w:rPr>
              <w:t>,</w:t>
            </w:r>
            <w:r w:rsidR="00A218AB">
              <w:rPr>
                <w:rFonts w:cs="Arial"/>
                <w:lang w:val="es-MX" w:eastAsia="es-MX"/>
              </w:rPr>
              <w:t>395</w:t>
            </w:r>
            <w:r w:rsidR="007E4FA5" w:rsidRPr="006717E6">
              <w:rPr>
                <w:rFonts w:cs="Arial"/>
                <w:lang w:val="es-MX" w:eastAsia="es-MX"/>
              </w:rPr>
              <w:t>,</w:t>
            </w:r>
            <w:r w:rsidR="00A218AB">
              <w:rPr>
                <w:rFonts w:cs="Arial"/>
                <w:lang w:val="es-MX" w:eastAsia="es-MX"/>
              </w:rPr>
              <w:t>458</w:t>
            </w:r>
          </w:p>
        </w:tc>
        <w:tc>
          <w:tcPr>
            <w:tcW w:w="1560" w:type="dxa"/>
          </w:tcPr>
          <w:p w14:paraId="03663C6C" w14:textId="77777777" w:rsidR="007E4FA5" w:rsidRPr="006717E6" w:rsidRDefault="007E4FA5" w:rsidP="002E5880">
            <w:pPr>
              <w:spacing w:line="0" w:lineRule="atLeast"/>
              <w:rPr>
                <w:rFonts w:cs="Arial"/>
                <w:lang w:val="es-MX" w:eastAsia="es-MX"/>
              </w:rPr>
            </w:pPr>
            <w:r w:rsidRPr="006717E6">
              <w:rPr>
                <w:rFonts w:cs="Arial"/>
                <w:lang w:val="es-MX" w:eastAsia="es-MX"/>
              </w:rPr>
              <w:t>Pesos</w:t>
            </w:r>
          </w:p>
        </w:tc>
      </w:tr>
      <w:tr w:rsidR="00A218AB" w:rsidRPr="00BD18CC" w14:paraId="0FFF5436" w14:textId="77777777" w:rsidTr="002E5880">
        <w:tc>
          <w:tcPr>
            <w:tcW w:w="4820" w:type="dxa"/>
          </w:tcPr>
          <w:p w14:paraId="27E8AC1C" w14:textId="77777777" w:rsidR="007E4FA5" w:rsidRPr="006717E6" w:rsidRDefault="007E4FA5" w:rsidP="002E5880">
            <w:pPr>
              <w:spacing w:line="0" w:lineRule="atLeast"/>
              <w:rPr>
                <w:rFonts w:cs="Arial"/>
                <w:szCs w:val="22"/>
                <w:lang w:eastAsia="es-MX"/>
              </w:rPr>
            </w:pPr>
            <w:r w:rsidRPr="006717E6">
              <w:rPr>
                <w:rFonts w:cs="Arial"/>
                <w:szCs w:val="22"/>
                <w:lang w:eastAsia="es-MX"/>
              </w:rPr>
              <w:t xml:space="preserve">Recurso Fiscales e Ingresos Propios </w:t>
            </w:r>
          </w:p>
          <w:p w14:paraId="241F785A" w14:textId="77777777" w:rsidR="007E4FA5" w:rsidRPr="006717E6" w:rsidRDefault="007E4FA5" w:rsidP="002E5880">
            <w:pPr>
              <w:spacing w:line="0" w:lineRule="atLeast"/>
              <w:rPr>
                <w:rFonts w:cs="Arial"/>
                <w:szCs w:val="22"/>
                <w:lang w:eastAsia="es-MX"/>
              </w:rPr>
            </w:pPr>
            <w:r w:rsidRPr="006717E6">
              <w:rPr>
                <w:rFonts w:cs="Arial"/>
                <w:szCs w:val="22"/>
                <w:lang w:eastAsia="es-MX"/>
              </w:rPr>
              <w:t>(Ingresos de Gestión)</w:t>
            </w:r>
          </w:p>
        </w:tc>
        <w:tc>
          <w:tcPr>
            <w:tcW w:w="567" w:type="dxa"/>
          </w:tcPr>
          <w:p w14:paraId="6658E7CA" w14:textId="77777777" w:rsidR="007E4FA5" w:rsidRPr="006717E6" w:rsidRDefault="007E4FA5" w:rsidP="002E5880">
            <w:pPr>
              <w:spacing w:line="0" w:lineRule="atLeast"/>
              <w:rPr>
                <w:rFonts w:cs="Arial"/>
                <w:b/>
                <w:lang w:val="es-MX" w:eastAsia="es-MX"/>
              </w:rPr>
            </w:pPr>
          </w:p>
        </w:tc>
        <w:tc>
          <w:tcPr>
            <w:tcW w:w="1560" w:type="dxa"/>
          </w:tcPr>
          <w:p w14:paraId="7BC11B14" w14:textId="06815626" w:rsidR="007E4FA5" w:rsidRPr="006717E6" w:rsidRDefault="008D60F7" w:rsidP="002E5880">
            <w:pPr>
              <w:spacing w:line="0" w:lineRule="atLeast"/>
              <w:jc w:val="right"/>
              <w:rPr>
                <w:rFonts w:cs="Arial"/>
                <w:lang w:val="es-MX" w:eastAsia="es-MX"/>
              </w:rPr>
            </w:pPr>
            <w:r>
              <w:rPr>
                <w:rFonts w:cs="Arial"/>
                <w:lang w:val="es-MX" w:eastAsia="es-MX"/>
              </w:rPr>
              <w:t>182,</w:t>
            </w:r>
            <w:r w:rsidR="00A218AB">
              <w:rPr>
                <w:rFonts w:cs="Arial"/>
                <w:lang w:val="es-MX" w:eastAsia="es-MX"/>
              </w:rPr>
              <w:t>395</w:t>
            </w:r>
            <w:r>
              <w:rPr>
                <w:rFonts w:cs="Arial"/>
                <w:lang w:val="es-MX" w:eastAsia="es-MX"/>
              </w:rPr>
              <w:t>,</w:t>
            </w:r>
            <w:r w:rsidR="00A218AB">
              <w:rPr>
                <w:rFonts w:cs="Arial"/>
                <w:lang w:val="es-MX" w:eastAsia="es-MX"/>
              </w:rPr>
              <w:t>458</w:t>
            </w:r>
          </w:p>
        </w:tc>
        <w:tc>
          <w:tcPr>
            <w:tcW w:w="1560" w:type="dxa"/>
          </w:tcPr>
          <w:p w14:paraId="3A38C148" w14:textId="77777777" w:rsidR="007E4FA5" w:rsidRPr="006717E6" w:rsidRDefault="007E4FA5" w:rsidP="002E5880">
            <w:pPr>
              <w:spacing w:line="0" w:lineRule="atLeast"/>
              <w:rPr>
                <w:rFonts w:cs="Arial"/>
                <w:lang w:val="es-MX" w:eastAsia="es-MX"/>
              </w:rPr>
            </w:pPr>
            <w:r w:rsidRPr="006717E6">
              <w:rPr>
                <w:rFonts w:cs="Arial"/>
                <w:lang w:val="es-MX" w:eastAsia="es-MX"/>
              </w:rPr>
              <w:t>Pesos</w:t>
            </w:r>
          </w:p>
          <w:p w14:paraId="2E5BBA1A" w14:textId="77777777" w:rsidR="007E4FA5" w:rsidRPr="006717E6" w:rsidRDefault="007E4FA5" w:rsidP="002E5880">
            <w:pPr>
              <w:spacing w:line="0" w:lineRule="atLeast"/>
              <w:rPr>
                <w:rFonts w:cs="Arial"/>
                <w:lang w:val="es-MX" w:eastAsia="es-MX"/>
              </w:rPr>
            </w:pPr>
          </w:p>
        </w:tc>
      </w:tr>
    </w:tbl>
    <w:p w14:paraId="514E4A26" w14:textId="77777777" w:rsidR="007E4FA5" w:rsidRPr="00BD18CC" w:rsidRDefault="007E4FA5" w:rsidP="007E4FA5">
      <w:pPr>
        <w:spacing w:line="0" w:lineRule="atLeast"/>
        <w:rPr>
          <w:rFonts w:eastAsiaTheme="minorHAnsi" w:cs="Arial"/>
          <w:b/>
          <w:highlight w:val="yellow"/>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7E4FA5" w:rsidRPr="006717E6" w14:paraId="54E38E66" w14:textId="77777777" w:rsidTr="002E5880">
        <w:tc>
          <w:tcPr>
            <w:tcW w:w="4820" w:type="dxa"/>
          </w:tcPr>
          <w:p w14:paraId="437F65ED" w14:textId="77777777" w:rsidR="007E4FA5" w:rsidRPr="006717E6" w:rsidRDefault="007E4FA5" w:rsidP="002E5880">
            <w:pPr>
              <w:spacing w:line="0" w:lineRule="atLeast"/>
              <w:rPr>
                <w:rFonts w:cs="Arial"/>
                <w:b/>
                <w:lang w:val="es-MX" w:eastAsia="es-MX"/>
              </w:rPr>
            </w:pPr>
            <w:proofErr w:type="gramStart"/>
            <w:r w:rsidRPr="006717E6">
              <w:rPr>
                <w:rFonts w:cs="Arial"/>
                <w:lang w:val="es-MX" w:eastAsia="es-MX"/>
              </w:rPr>
              <w:t>Universo a Fiscalizar</w:t>
            </w:r>
            <w:proofErr w:type="gramEnd"/>
          </w:p>
        </w:tc>
        <w:tc>
          <w:tcPr>
            <w:tcW w:w="567" w:type="dxa"/>
          </w:tcPr>
          <w:p w14:paraId="097611F0" w14:textId="77777777" w:rsidR="007E4FA5" w:rsidRPr="006717E6" w:rsidRDefault="007E4FA5" w:rsidP="002E5880">
            <w:pPr>
              <w:spacing w:line="0" w:lineRule="atLeast"/>
              <w:rPr>
                <w:rFonts w:cs="Arial"/>
                <w:b/>
                <w:lang w:val="es-MX" w:eastAsia="es-MX"/>
              </w:rPr>
            </w:pPr>
          </w:p>
        </w:tc>
        <w:tc>
          <w:tcPr>
            <w:tcW w:w="1560" w:type="dxa"/>
          </w:tcPr>
          <w:p w14:paraId="119AD9B1" w14:textId="6CEDD4F2" w:rsidR="007E4FA5" w:rsidRPr="008D60F7" w:rsidRDefault="008D60F7" w:rsidP="002E5880">
            <w:pPr>
              <w:spacing w:line="0" w:lineRule="atLeast"/>
              <w:jc w:val="right"/>
              <w:rPr>
                <w:rFonts w:cs="Arial"/>
                <w:bCs/>
                <w:lang w:val="es-MX" w:eastAsia="es-MX"/>
              </w:rPr>
            </w:pPr>
            <w:r w:rsidRPr="008D60F7">
              <w:rPr>
                <w:rFonts w:cs="Arial"/>
                <w:bCs/>
                <w:lang w:val="es-MX" w:eastAsia="es-MX"/>
              </w:rPr>
              <w:t>182,</w:t>
            </w:r>
            <w:r w:rsidR="00A218AB">
              <w:rPr>
                <w:rFonts w:cs="Arial"/>
                <w:bCs/>
                <w:lang w:val="es-MX" w:eastAsia="es-MX"/>
              </w:rPr>
              <w:t>395</w:t>
            </w:r>
            <w:r w:rsidRPr="008D60F7">
              <w:rPr>
                <w:rFonts w:cs="Arial"/>
                <w:bCs/>
                <w:lang w:val="es-MX" w:eastAsia="es-MX"/>
              </w:rPr>
              <w:t>,</w:t>
            </w:r>
            <w:r w:rsidR="00A218AB">
              <w:rPr>
                <w:rFonts w:cs="Arial"/>
                <w:bCs/>
                <w:lang w:val="es-MX" w:eastAsia="es-MX"/>
              </w:rPr>
              <w:t>458</w:t>
            </w:r>
          </w:p>
        </w:tc>
        <w:tc>
          <w:tcPr>
            <w:tcW w:w="1560" w:type="dxa"/>
          </w:tcPr>
          <w:p w14:paraId="7C9E02EF" w14:textId="77777777" w:rsidR="007E4FA5" w:rsidRPr="006717E6" w:rsidRDefault="007E4FA5" w:rsidP="002E5880">
            <w:pPr>
              <w:spacing w:line="0" w:lineRule="atLeast"/>
              <w:rPr>
                <w:rFonts w:cs="Arial"/>
                <w:lang w:val="es-MX" w:eastAsia="es-MX"/>
              </w:rPr>
            </w:pPr>
            <w:r w:rsidRPr="006717E6">
              <w:rPr>
                <w:rFonts w:cs="Arial"/>
                <w:lang w:val="es-MX" w:eastAsia="es-MX"/>
              </w:rPr>
              <w:t>Pesos</w:t>
            </w:r>
          </w:p>
        </w:tc>
      </w:tr>
      <w:tr w:rsidR="007E4FA5" w:rsidRPr="006717E6" w14:paraId="0DD89147" w14:textId="77777777" w:rsidTr="002E5880">
        <w:tc>
          <w:tcPr>
            <w:tcW w:w="4820" w:type="dxa"/>
          </w:tcPr>
          <w:p w14:paraId="38DAB765" w14:textId="77777777" w:rsidR="007E4FA5" w:rsidRPr="006717E6" w:rsidRDefault="007E4FA5" w:rsidP="002E5880">
            <w:pPr>
              <w:spacing w:line="0" w:lineRule="atLeast"/>
              <w:rPr>
                <w:rFonts w:cs="Arial"/>
                <w:b/>
                <w:lang w:val="es-MX" w:eastAsia="es-MX"/>
              </w:rPr>
            </w:pPr>
            <w:r w:rsidRPr="006717E6">
              <w:rPr>
                <w:rFonts w:cs="Arial"/>
                <w:lang w:val="es-MX" w:eastAsia="es-MX"/>
              </w:rPr>
              <w:t>Muestra Auditada</w:t>
            </w:r>
          </w:p>
        </w:tc>
        <w:tc>
          <w:tcPr>
            <w:tcW w:w="567" w:type="dxa"/>
          </w:tcPr>
          <w:p w14:paraId="39BA7D73" w14:textId="77777777" w:rsidR="007E4FA5" w:rsidRPr="006717E6" w:rsidRDefault="007E4FA5" w:rsidP="002E5880">
            <w:pPr>
              <w:spacing w:line="0" w:lineRule="atLeast"/>
              <w:rPr>
                <w:rFonts w:cs="Arial"/>
                <w:b/>
                <w:lang w:val="es-MX" w:eastAsia="es-MX"/>
              </w:rPr>
            </w:pPr>
          </w:p>
        </w:tc>
        <w:tc>
          <w:tcPr>
            <w:tcW w:w="1560" w:type="dxa"/>
          </w:tcPr>
          <w:p w14:paraId="426B83DD" w14:textId="05E8DB4B" w:rsidR="007E4FA5" w:rsidRPr="006717E6" w:rsidRDefault="008D60F7" w:rsidP="002E5880">
            <w:pPr>
              <w:spacing w:line="0" w:lineRule="atLeast"/>
              <w:jc w:val="right"/>
              <w:rPr>
                <w:rFonts w:cs="Arial"/>
                <w:lang w:val="es-MX" w:eastAsia="es-MX"/>
              </w:rPr>
            </w:pPr>
            <w:r>
              <w:rPr>
                <w:rFonts w:cs="Arial"/>
                <w:lang w:val="es-MX" w:eastAsia="es-MX"/>
              </w:rPr>
              <w:t>85,</w:t>
            </w:r>
            <w:r w:rsidR="00A218AB">
              <w:rPr>
                <w:rFonts w:cs="Arial"/>
                <w:lang w:val="es-MX" w:eastAsia="es-MX"/>
              </w:rPr>
              <w:t>725</w:t>
            </w:r>
            <w:r>
              <w:rPr>
                <w:rFonts w:cs="Arial"/>
                <w:lang w:val="es-MX" w:eastAsia="es-MX"/>
              </w:rPr>
              <w:t>,</w:t>
            </w:r>
            <w:r w:rsidR="00A218AB">
              <w:rPr>
                <w:rFonts w:cs="Arial"/>
                <w:lang w:val="es-MX" w:eastAsia="es-MX"/>
              </w:rPr>
              <w:t>865</w:t>
            </w:r>
          </w:p>
        </w:tc>
        <w:tc>
          <w:tcPr>
            <w:tcW w:w="1560" w:type="dxa"/>
          </w:tcPr>
          <w:p w14:paraId="31AE7C05" w14:textId="77777777" w:rsidR="007E4FA5" w:rsidRPr="006717E6" w:rsidRDefault="007E4FA5" w:rsidP="002E5880">
            <w:pPr>
              <w:spacing w:line="0" w:lineRule="atLeast"/>
              <w:rPr>
                <w:rFonts w:cs="Arial"/>
                <w:b/>
                <w:lang w:val="es-MX" w:eastAsia="es-MX"/>
              </w:rPr>
            </w:pPr>
            <w:r w:rsidRPr="006717E6">
              <w:rPr>
                <w:rFonts w:cs="Arial"/>
                <w:lang w:val="es-MX" w:eastAsia="es-MX"/>
              </w:rPr>
              <w:t>Pesos</w:t>
            </w:r>
          </w:p>
        </w:tc>
      </w:tr>
      <w:tr w:rsidR="007E4FA5" w:rsidRPr="00115E09" w14:paraId="36CF8BA4" w14:textId="77777777" w:rsidTr="002E5880">
        <w:tc>
          <w:tcPr>
            <w:tcW w:w="4820" w:type="dxa"/>
          </w:tcPr>
          <w:p w14:paraId="484A12E1" w14:textId="77777777" w:rsidR="007E4FA5" w:rsidRPr="006717E6" w:rsidRDefault="007E4FA5" w:rsidP="002E5880">
            <w:pPr>
              <w:spacing w:line="0" w:lineRule="atLeast"/>
              <w:ind w:left="459" w:hanging="459"/>
              <w:rPr>
                <w:rFonts w:cs="Arial"/>
                <w:lang w:val="es-MX" w:eastAsia="es-MX"/>
              </w:rPr>
            </w:pPr>
            <w:r w:rsidRPr="006717E6">
              <w:rPr>
                <w:rFonts w:cs="Arial"/>
                <w:lang w:val="es-MX" w:eastAsia="es-MX"/>
              </w:rPr>
              <w:t>Representatividad de la muestra</w:t>
            </w:r>
          </w:p>
          <w:p w14:paraId="5CC32385" w14:textId="77777777" w:rsidR="007E4FA5" w:rsidRPr="006717E6" w:rsidRDefault="007E4FA5" w:rsidP="002E5880">
            <w:pPr>
              <w:spacing w:line="0" w:lineRule="atLeast"/>
              <w:ind w:left="459" w:hanging="459"/>
              <w:rPr>
                <w:rFonts w:cs="Arial"/>
                <w:b/>
                <w:lang w:val="es-MX" w:eastAsia="es-MX"/>
              </w:rPr>
            </w:pPr>
          </w:p>
        </w:tc>
        <w:tc>
          <w:tcPr>
            <w:tcW w:w="567" w:type="dxa"/>
          </w:tcPr>
          <w:p w14:paraId="453680BB" w14:textId="77777777" w:rsidR="007E4FA5" w:rsidRPr="006717E6" w:rsidRDefault="007E4FA5" w:rsidP="002E5880">
            <w:pPr>
              <w:spacing w:line="0" w:lineRule="atLeast"/>
              <w:rPr>
                <w:rFonts w:cs="Arial"/>
                <w:b/>
                <w:lang w:val="es-MX" w:eastAsia="es-MX"/>
              </w:rPr>
            </w:pPr>
          </w:p>
        </w:tc>
        <w:tc>
          <w:tcPr>
            <w:tcW w:w="1560" w:type="dxa"/>
          </w:tcPr>
          <w:p w14:paraId="56F5507C" w14:textId="1E02DB32" w:rsidR="007E4FA5" w:rsidRPr="006717E6" w:rsidRDefault="008D60F7" w:rsidP="002E5880">
            <w:pPr>
              <w:spacing w:line="0" w:lineRule="atLeast"/>
              <w:jc w:val="right"/>
              <w:rPr>
                <w:rFonts w:cs="Arial"/>
                <w:lang w:val="es-MX" w:eastAsia="es-MX"/>
              </w:rPr>
            </w:pPr>
            <w:r>
              <w:rPr>
                <w:rFonts w:cs="Arial"/>
                <w:lang w:val="es-MX" w:eastAsia="es-MX"/>
              </w:rPr>
              <w:t>47</w:t>
            </w:r>
          </w:p>
        </w:tc>
        <w:tc>
          <w:tcPr>
            <w:tcW w:w="1560" w:type="dxa"/>
          </w:tcPr>
          <w:p w14:paraId="1C1D9AFD" w14:textId="77777777" w:rsidR="007E4FA5" w:rsidRPr="00DF42D0" w:rsidRDefault="007E4FA5" w:rsidP="002E5880">
            <w:pPr>
              <w:spacing w:line="0" w:lineRule="atLeast"/>
              <w:rPr>
                <w:rFonts w:cs="Arial"/>
                <w:b/>
                <w:lang w:val="es-MX" w:eastAsia="es-MX"/>
              </w:rPr>
            </w:pPr>
            <w:r w:rsidRPr="006717E6">
              <w:rPr>
                <w:rFonts w:cs="Arial"/>
                <w:lang w:val="es-MX" w:eastAsia="es-MX"/>
              </w:rPr>
              <w:t>Por ciento</w:t>
            </w:r>
          </w:p>
        </w:tc>
      </w:tr>
    </w:tbl>
    <w:p w14:paraId="67F47428" w14:textId="77777777" w:rsidR="00FE2BE0" w:rsidRDefault="00FE2BE0" w:rsidP="00FE2BE0">
      <w:pPr>
        <w:rPr>
          <w:rFonts w:cs="Arial"/>
          <w:b/>
          <w:szCs w:val="22"/>
        </w:rPr>
      </w:pPr>
    </w:p>
    <w:p w14:paraId="281922F6" w14:textId="77777777" w:rsidR="00FE2BE0" w:rsidRDefault="00FE2BE0" w:rsidP="00FE2BE0">
      <w:pPr>
        <w:rPr>
          <w:rFonts w:cs="Arial"/>
          <w:szCs w:val="22"/>
        </w:rPr>
      </w:pPr>
    </w:p>
    <w:p w14:paraId="6335D44A" w14:textId="6775A042" w:rsidR="00FE2BE0" w:rsidRDefault="00FE2BE0" w:rsidP="00FE2BE0">
      <w:pPr>
        <w:rPr>
          <w:rFonts w:cs="Arial"/>
          <w:szCs w:val="22"/>
        </w:rPr>
      </w:pPr>
      <w:r w:rsidRPr="00DF221C">
        <w:rPr>
          <w:rFonts w:cs="Arial"/>
          <w:szCs w:val="22"/>
        </w:rPr>
        <w:t>De</w:t>
      </w:r>
      <w:r>
        <w:rPr>
          <w:rFonts w:cs="Arial"/>
          <w:szCs w:val="22"/>
        </w:rPr>
        <w:t xml:space="preserve"> los ingresos obtenidos, se conoció que la Entidad Fiscalizada durante el ejercicio sujeto a revisión, ejerció la cantidad de</w:t>
      </w:r>
      <w:r w:rsidR="00527E07" w:rsidRPr="006717E6">
        <w:rPr>
          <w:rFonts w:cs="Arial"/>
          <w:szCs w:val="22"/>
        </w:rPr>
        <w:t xml:space="preserve"> </w:t>
      </w:r>
      <w:r w:rsidR="00C279A5" w:rsidRPr="00C279A5">
        <w:rPr>
          <w:rFonts w:cs="Arial"/>
          <w:szCs w:val="22"/>
        </w:rPr>
        <w:t>179</w:t>
      </w:r>
      <w:r w:rsidR="00527E07" w:rsidRPr="00C279A5">
        <w:rPr>
          <w:rFonts w:cs="Arial"/>
          <w:szCs w:val="22"/>
        </w:rPr>
        <w:t xml:space="preserve"> millones </w:t>
      </w:r>
      <w:r w:rsidR="00C279A5" w:rsidRPr="00C279A5">
        <w:rPr>
          <w:rFonts w:cs="Arial"/>
          <w:szCs w:val="22"/>
        </w:rPr>
        <w:t>58</w:t>
      </w:r>
      <w:r w:rsidR="00527E07" w:rsidRPr="00C279A5">
        <w:rPr>
          <w:rFonts w:cs="Arial"/>
          <w:szCs w:val="22"/>
        </w:rPr>
        <w:t xml:space="preserve"> mil </w:t>
      </w:r>
      <w:r w:rsidR="00C279A5" w:rsidRPr="00C279A5">
        <w:rPr>
          <w:rFonts w:cs="Arial"/>
          <w:szCs w:val="22"/>
        </w:rPr>
        <w:t>612</w:t>
      </w:r>
      <w:r w:rsidR="00527E07" w:rsidRPr="006717E6">
        <w:rPr>
          <w:rFonts w:cs="Arial"/>
          <w:szCs w:val="22"/>
        </w:rPr>
        <w:t xml:space="preserve"> pesos, de los cuales la muestra </w:t>
      </w:r>
      <w:r w:rsidR="00FC4626">
        <w:rPr>
          <w:rFonts w:cs="Arial"/>
          <w:szCs w:val="22"/>
        </w:rPr>
        <w:t xml:space="preserve">de egresos </w:t>
      </w:r>
      <w:r w:rsidR="00527E07" w:rsidRPr="006717E6">
        <w:rPr>
          <w:rFonts w:cs="Arial"/>
          <w:szCs w:val="22"/>
        </w:rPr>
        <w:t xml:space="preserve">auditada fue de un </w:t>
      </w:r>
      <w:r w:rsidR="00011A8B">
        <w:rPr>
          <w:rFonts w:cs="Arial"/>
          <w:szCs w:val="22"/>
        </w:rPr>
        <w:t>43</w:t>
      </w:r>
      <w:r w:rsidR="00527E07" w:rsidRPr="006717E6">
        <w:rPr>
          <w:rFonts w:cs="Arial"/>
          <w:szCs w:val="22"/>
        </w:rPr>
        <w:t xml:space="preserve"> por ciento</w:t>
      </w:r>
      <w:r w:rsidR="00FC4626">
        <w:rPr>
          <w:rFonts w:cs="Arial"/>
          <w:szCs w:val="22"/>
        </w:rPr>
        <w:t xml:space="preserve"> revisado</w:t>
      </w:r>
      <w:r w:rsidR="00527E07">
        <w:rPr>
          <w:rFonts w:cs="Arial"/>
          <w:szCs w:val="22"/>
        </w:rPr>
        <w:t>.</w:t>
      </w:r>
    </w:p>
    <w:p w14:paraId="123D9085" w14:textId="77777777" w:rsidR="000D7D39" w:rsidRPr="00DF221C" w:rsidRDefault="000D7D39" w:rsidP="00FE2BE0">
      <w:pPr>
        <w:rPr>
          <w:rFonts w:cs="Arial"/>
          <w:szCs w:val="22"/>
        </w:rPr>
      </w:pPr>
    </w:p>
    <w:p w14:paraId="231DF5C6" w14:textId="77777777" w:rsidR="00FE2BE0" w:rsidRPr="001954FE" w:rsidRDefault="00FE2BE0" w:rsidP="00FE2BE0">
      <w:pPr>
        <w:rPr>
          <w:rFonts w:cs="Arial"/>
          <w:b/>
          <w:szCs w:val="22"/>
        </w:rPr>
      </w:pPr>
      <w:r w:rsidRPr="001954FE">
        <w:rPr>
          <w:rFonts w:cs="Arial"/>
          <w:b/>
          <w:szCs w:val="22"/>
        </w:rPr>
        <w:t>PROCEDIMIENTOS DE AUDITORÍA APLICADOS</w:t>
      </w:r>
    </w:p>
    <w:p w14:paraId="4F6A6D11" w14:textId="77777777" w:rsidR="00FE2BE0" w:rsidRPr="008A5663" w:rsidRDefault="00FE2BE0" w:rsidP="00FE2BE0">
      <w:pPr>
        <w:rPr>
          <w:rFonts w:cs="Arial"/>
          <w:szCs w:val="22"/>
          <w:highlight w:val="yellow"/>
        </w:rPr>
      </w:pPr>
    </w:p>
    <w:p w14:paraId="40E71199" w14:textId="77777777" w:rsidR="00FE2BE0" w:rsidRPr="004E2BFC" w:rsidRDefault="00FE2BE0" w:rsidP="00FE2BE0">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7B9AEE0D" w14:textId="77777777" w:rsidR="00FE2BE0" w:rsidRPr="001954FE" w:rsidRDefault="00FE2BE0" w:rsidP="00FE2BE0">
      <w:pPr>
        <w:rPr>
          <w:rFonts w:cs="Arial"/>
          <w:szCs w:val="22"/>
        </w:rPr>
      </w:pPr>
    </w:p>
    <w:p w14:paraId="01AB4FE7" w14:textId="45C85684" w:rsidR="00FE2BE0" w:rsidRDefault="00FE2BE0" w:rsidP="00FE2BE0">
      <w:pPr>
        <w:rPr>
          <w:rFonts w:cs="Arial"/>
          <w:bCs/>
          <w:szCs w:val="22"/>
        </w:rPr>
      </w:pPr>
      <w:r w:rsidRPr="00EB5930">
        <w:rPr>
          <w:rFonts w:cs="Arial"/>
          <w:b/>
          <w:szCs w:val="22"/>
        </w:rPr>
        <w:t>1.</w:t>
      </w:r>
      <w:r>
        <w:rPr>
          <w:rFonts w:cs="Arial"/>
          <w:bCs/>
          <w:szCs w:val="22"/>
        </w:rPr>
        <w:t xml:space="preserve"> T</w:t>
      </w:r>
      <w:r w:rsidRPr="00ED7583">
        <w:rPr>
          <w:rFonts w:cs="Arial"/>
          <w:bCs/>
          <w:szCs w:val="22"/>
        </w:rPr>
        <w:t>rans</w:t>
      </w:r>
      <w:r w:rsidR="003D4CE4">
        <w:rPr>
          <w:rFonts w:cs="Arial"/>
          <w:bCs/>
          <w:szCs w:val="22"/>
        </w:rPr>
        <w:t>parencia</w:t>
      </w:r>
      <w:r w:rsidRPr="00ED7583">
        <w:rPr>
          <w:rFonts w:cs="Arial"/>
          <w:bCs/>
          <w:szCs w:val="22"/>
        </w:rPr>
        <w:t xml:space="preserve"> de</w:t>
      </w:r>
      <w:r w:rsidR="003D4CE4">
        <w:rPr>
          <w:rFonts w:cs="Arial"/>
          <w:bCs/>
          <w:szCs w:val="22"/>
        </w:rPr>
        <w:t>l</w:t>
      </w:r>
      <w:r w:rsidRPr="00ED7583">
        <w:rPr>
          <w:rFonts w:cs="Arial"/>
          <w:bCs/>
          <w:szCs w:val="22"/>
        </w:rPr>
        <w:t xml:space="preserve"> </w:t>
      </w:r>
      <w:r w:rsidR="003D4CE4">
        <w:rPr>
          <w:rFonts w:cs="Arial"/>
          <w:bCs/>
          <w:szCs w:val="22"/>
        </w:rPr>
        <w:t>Ejercicio de los R</w:t>
      </w:r>
      <w:r w:rsidRPr="00ED7583">
        <w:rPr>
          <w:rFonts w:cs="Arial"/>
          <w:bCs/>
          <w:szCs w:val="22"/>
        </w:rPr>
        <w:t>ecursos</w:t>
      </w:r>
      <w:r>
        <w:rPr>
          <w:rFonts w:cs="Arial"/>
          <w:bCs/>
          <w:szCs w:val="22"/>
        </w:rPr>
        <w:t>.</w:t>
      </w:r>
    </w:p>
    <w:p w14:paraId="2425090B" w14:textId="77777777" w:rsidR="00FE2BE0" w:rsidRDefault="00FE2BE0" w:rsidP="00FE2BE0">
      <w:pPr>
        <w:rPr>
          <w:rFonts w:cs="Arial"/>
          <w:bCs/>
          <w:szCs w:val="22"/>
        </w:rPr>
      </w:pPr>
    </w:p>
    <w:p w14:paraId="3BD8A059" w14:textId="0A5B6EF7" w:rsidR="00FE2BE0" w:rsidRDefault="00FE2BE0" w:rsidP="00FE2BE0">
      <w:pPr>
        <w:rPr>
          <w:rFonts w:cs="Arial"/>
          <w:bCs/>
          <w:szCs w:val="22"/>
        </w:rPr>
      </w:pPr>
      <w:r w:rsidRPr="00EB5930">
        <w:rPr>
          <w:rFonts w:cs="Arial"/>
          <w:b/>
          <w:szCs w:val="22"/>
        </w:rPr>
        <w:t>1.1.</w:t>
      </w:r>
      <w:r w:rsidRPr="00ED7583">
        <w:rPr>
          <w:rFonts w:cs="Arial"/>
          <w:bCs/>
          <w:szCs w:val="22"/>
        </w:rPr>
        <w:t xml:space="preserve"> Verificar que </w:t>
      </w:r>
      <w:r w:rsidR="000067A0">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p>
    <w:p w14:paraId="008C4D67" w14:textId="77777777" w:rsidR="00FE2BE0" w:rsidRDefault="00FE2BE0" w:rsidP="00FE2BE0">
      <w:pPr>
        <w:rPr>
          <w:rFonts w:cs="Arial"/>
          <w:bCs/>
          <w:szCs w:val="22"/>
        </w:rPr>
      </w:pPr>
    </w:p>
    <w:p w14:paraId="21821E72" w14:textId="77777777" w:rsidR="00FE2BE0" w:rsidRDefault="00FE2BE0" w:rsidP="00FE2BE0">
      <w:pPr>
        <w:rPr>
          <w:rFonts w:cs="Arial"/>
          <w:bCs/>
          <w:szCs w:val="22"/>
        </w:rPr>
      </w:pPr>
      <w:r w:rsidRPr="00EB5930">
        <w:rPr>
          <w:rFonts w:cs="Arial"/>
          <w:b/>
          <w:szCs w:val="22"/>
        </w:rPr>
        <w:t>1.2.</w:t>
      </w:r>
      <w:r w:rsidRPr="004C2FAA">
        <w:rPr>
          <w:rFonts w:cs="Arial"/>
          <w:bCs/>
          <w:szCs w:val="22"/>
        </w:rPr>
        <w:t xml:space="preserve"> Constatar que no se transfirieron recursos hacia cuentas en las que se administren otras fuentes de financiamiento</w:t>
      </w:r>
      <w:r>
        <w:rPr>
          <w:rFonts w:cs="Arial"/>
          <w:bCs/>
          <w:szCs w:val="22"/>
        </w:rPr>
        <w:t>.</w:t>
      </w:r>
    </w:p>
    <w:p w14:paraId="17D6AD78" w14:textId="77777777" w:rsidR="00FE2BE0" w:rsidRDefault="00FE2BE0" w:rsidP="00FE2BE0">
      <w:pPr>
        <w:rPr>
          <w:rFonts w:cs="Arial"/>
          <w:bCs/>
          <w:szCs w:val="22"/>
        </w:rPr>
      </w:pPr>
    </w:p>
    <w:p w14:paraId="02530CD9" w14:textId="130A6B5B" w:rsidR="00A218AB" w:rsidRDefault="00FE2BE0" w:rsidP="00A218AB">
      <w:pPr>
        <w:rPr>
          <w:rFonts w:cs="Arial"/>
          <w:bCs/>
          <w:szCs w:val="22"/>
        </w:rPr>
      </w:pPr>
      <w:r w:rsidRPr="00EB5930">
        <w:rPr>
          <w:rFonts w:cs="Arial"/>
          <w:b/>
          <w:szCs w:val="22"/>
        </w:rPr>
        <w:t>1.3.</w:t>
      </w:r>
      <w:r w:rsidRPr="004C2FAA">
        <w:rPr>
          <w:rFonts w:cs="Arial"/>
          <w:bCs/>
          <w:szCs w:val="22"/>
        </w:rPr>
        <w:t xml:space="preserve"> </w:t>
      </w:r>
      <w:r w:rsidR="00A218AB" w:rsidRPr="007357D2">
        <w:rPr>
          <w:rFonts w:cs="Arial"/>
          <w:bCs/>
          <w:szCs w:val="22"/>
        </w:rPr>
        <w:t>Comprobar que se hayan difundido en las páginas de Internet</w:t>
      </w:r>
      <w:r w:rsidR="00126841">
        <w:rPr>
          <w:rFonts w:cs="Arial"/>
          <w:bCs/>
          <w:szCs w:val="22"/>
        </w:rPr>
        <w:t xml:space="preserve"> conforme a</w:t>
      </w:r>
      <w:r w:rsidR="00A218AB" w:rsidRPr="007357D2">
        <w:rPr>
          <w:rFonts w:cs="Arial"/>
          <w:bCs/>
          <w:szCs w:val="22"/>
        </w:rPr>
        <w:t xml:space="preserve"> las Normas y Lineamientos Aprobados por el Consejo Nacional de Armonización Contable en Materia de Transparencia y Difusión de la Información Financiera</w:t>
      </w:r>
      <w:r w:rsidR="00A218AB">
        <w:rPr>
          <w:rFonts w:cs="Arial"/>
          <w:bCs/>
          <w:szCs w:val="22"/>
        </w:rPr>
        <w:t>.</w:t>
      </w:r>
    </w:p>
    <w:p w14:paraId="4F1D921D" w14:textId="77777777" w:rsidR="00FE2BE0" w:rsidRDefault="00FE2BE0" w:rsidP="00FE2BE0">
      <w:pPr>
        <w:rPr>
          <w:rFonts w:cs="Arial"/>
          <w:bCs/>
          <w:szCs w:val="22"/>
        </w:rPr>
      </w:pPr>
    </w:p>
    <w:p w14:paraId="3C7B506B" w14:textId="77777777" w:rsidR="00FE2BE0" w:rsidRDefault="00FE2BE0" w:rsidP="00FE2BE0">
      <w:pPr>
        <w:rPr>
          <w:rFonts w:cs="Arial"/>
          <w:bCs/>
          <w:szCs w:val="22"/>
        </w:rPr>
      </w:pPr>
      <w:r w:rsidRPr="00EB5930">
        <w:rPr>
          <w:rFonts w:cs="Arial"/>
          <w:b/>
          <w:szCs w:val="22"/>
        </w:rPr>
        <w:t>1.4.</w:t>
      </w:r>
      <w:r w:rsidRPr="004C2FAA">
        <w:rPr>
          <w:rFonts w:cs="Arial"/>
          <w:bCs/>
          <w:szCs w:val="22"/>
        </w:rPr>
        <w:t xml:space="preserve"> </w:t>
      </w:r>
      <w:r w:rsidRPr="007357D2">
        <w:rPr>
          <w:rFonts w:cs="Arial"/>
          <w:bCs/>
          <w:szCs w:val="22"/>
        </w:rPr>
        <w:t>Verificar la publicación de la Información Financiera relacionada con la Ley de Disciplina Financiera de las Entidades Federativas y los Municipios</w:t>
      </w:r>
      <w:r>
        <w:rPr>
          <w:rFonts w:cs="Arial"/>
          <w:bCs/>
          <w:szCs w:val="22"/>
        </w:rPr>
        <w:t>.</w:t>
      </w:r>
    </w:p>
    <w:p w14:paraId="61C8EDFD" w14:textId="77777777" w:rsidR="00FE2BE0" w:rsidRDefault="00FE2BE0" w:rsidP="00FE2BE0">
      <w:pPr>
        <w:rPr>
          <w:rFonts w:cs="Arial"/>
          <w:bCs/>
          <w:szCs w:val="22"/>
        </w:rPr>
      </w:pPr>
    </w:p>
    <w:p w14:paraId="745EE9EF" w14:textId="29A17037" w:rsidR="00FE2BE0" w:rsidRPr="008F64FF" w:rsidRDefault="00FE2BE0" w:rsidP="00FE2BE0">
      <w:pPr>
        <w:rPr>
          <w:rFonts w:cs="Arial"/>
          <w:bCs/>
          <w:szCs w:val="22"/>
        </w:rPr>
      </w:pPr>
      <w:r w:rsidRPr="00EB5930">
        <w:rPr>
          <w:rFonts w:cs="Arial"/>
          <w:b/>
          <w:szCs w:val="22"/>
        </w:rPr>
        <w:t>1.5.</w:t>
      </w:r>
      <w:r w:rsidRPr="004C2FAA">
        <w:rPr>
          <w:rFonts w:cs="Arial"/>
          <w:bCs/>
          <w:szCs w:val="22"/>
        </w:rPr>
        <w:t xml:space="preserve"> </w:t>
      </w:r>
      <w:r w:rsidRPr="007357D2">
        <w:rPr>
          <w:rFonts w:cs="Arial"/>
          <w:bCs/>
          <w:szCs w:val="22"/>
        </w:rPr>
        <w:t>Verificar que la Entidad</w:t>
      </w:r>
      <w:r w:rsidR="000067A0">
        <w:rPr>
          <w:rFonts w:cs="Arial"/>
          <w:bCs/>
          <w:szCs w:val="22"/>
        </w:rPr>
        <w:t xml:space="preserve"> Fiscalizada</w:t>
      </w:r>
      <w:r w:rsidRPr="007357D2">
        <w:rPr>
          <w:rFonts w:cs="Arial"/>
          <w:bCs/>
          <w:szCs w:val="22"/>
        </w:rPr>
        <w:t xml:space="preserve"> acompañe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Pr>
          <w:rFonts w:cs="Arial"/>
          <w:bCs/>
          <w:szCs w:val="22"/>
        </w:rPr>
        <w:t>.</w:t>
      </w:r>
    </w:p>
    <w:p w14:paraId="78416CA8" w14:textId="77777777" w:rsidR="00FE2BE0" w:rsidRDefault="00FE2BE0" w:rsidP="00FE2BE0">
      <w:pPr>
        <w:rPr>
          <w:rFonts w:cs="Arial"/>
          <w:bCs/>
          <w:szCs w:val="22"/>
        </w:rPr>
      </w:pPr>
    </w:p>
    <w:p w14:paraId="00F26C89" w14:textId="77777777" w:rsidR="00FE2BE0" w:rsidRDefault="00FE2BE0" w:rsidP="00FE2BE0">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6F3A6EDA" w14:textId="77777777" w:rsidR="00FE2BE0" w:rsidRDefault="00FE2BE0" w:rsidP="00FE2BE0">
      <w:pPr>
        <w:rPr>
          <w:rFonts w:cs="Arial"/>
          <w:bCs/>
          <w:szCs w:val="22"/>
        </w:rPr>
      </w:pPr>
    </w:p>
    <w:p w14:paraId="2FBB8C0C" w14:textId="315AACFF" w:rsidR="00FE2BE0" w:rsidRDefault="00FE2BE0" w:rsidP="00FE2BE0">
      <w:pPr>
        <w:rPr>
          <w:rFonts w:cs="Arial"/>
          <w:bCs/>
          <w:szCs w:val="22"/>
        </w:rPr>
      </w:pPr>
      <w:r w:rsidRPr="00EB5930">
        <w:rPr>
          <w:rFonts w:cs="Arial"/>
          <w:b/>
          <w:szCs w:val="22"/>
        </w:rPr>
        <w:t>2.1.</w:t>
      </w:r>
      <w:r w:rsidRPr="004C2FAA">
        <w:rPr>
          <w:rFonts w:cs="Arial"/>
          <w:bCs/>
          <w:szCs w:val="22"/>
        </w:rPr>
        <w:t xml:space="preserve"> </w:t>
      </w:r>
      <w:r w:rsidRPr="004403DF">
        <w:rPr>
          <w:rFonts w:cs="Arial"/>
          <w:bCs/>
          <w:szCs w:val="22"/>
        </w:rPr>
        <w:t xml:space="preserve">Verificar que la Tesorería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Prestación de Servicios;  verificar que se cuenta con la </w:t>
      </w:r>
      <w:r w:rsidRPr="004403DF">
        <w:rPr>
          <w:rFonts w:cs="Arial"/>
          <w:bCs/>
          <w:szCs w:val="22"/>
        </w:rPr>
        <w:lastRenderedPageBreak/>
        <w:t>documentación original que justifique y compruebe el registro y  revisar que se hayan efectuado gestiones de cobro sobre el importe del rezago del Impuesto Predial; así mismo verificar la existencia del Clasificador por Fuentes de Financiamiento y su aplicación en los registros presupuestarios y contables</w:t>
      </w:r>
      <w:r>
        <w:rPr>
          <w:rFonts w:cs="Arial"/>
          <w:bCs/>
          <w:szCs w:val="22"/>
        </w:rPr>
        <w:t>.</w:t>
      </w:r>
    </w:p>
    <w:p w14:paraId="48F86820" w14:textId="77777777" w:rsidR="00FE2BE0" w:rsidRDefault="00FE2BE0" w:rsidP="00FE2BE0">
      <w:pPr>
        <w:rPr>
          <w:rFonts w:cs="Arial"/>
          <w:bCs/>
          <w:szCs w:val="22"/>
        </w:rPr>
      </w:pPr>
    </w:p>
    <w:p w14:paraId="7CBF5D34" w14:textId="266D0A30" w:rsidR="00FE2BE0" w:rsidRDefault="00FE2BE0" w:rsidP="00FE2BE0">
      <w:pPr>
        <w:rPr>
          <w:rFonts w:cs="Arial"/>
          <w:bCs/>
          <w:szCs w:val="22"/>
        </w:rPr>
      </w:pPr>
      <w:r w:rsidRPr="00EB5930">
        <w:rPr>
          <w:rFonts w:cs="Arial"/>
          <w:b/>
          <w:szCs w:val="22"/>
        </w:rPr>
        <w:t>2.2.</w:t>
      </w:r>
      <w:r w:rsidRPr="004C2FAA">
        <w:rPr>
          <w:rFonts w:cs="Arial"/>
          <w:bCs/>
          <w:szCs w:val="22"/>
        </w:rPr>
        <w:t xml:space="preserve"> </w:t>
      </w:r>
      <w:r w:rsidRPr="004403DF">
        <w:rPr>
          <w:rFonts w:cs="Arial"/>
          <w:bCs/>
          <w:szCs w:val="22"/>
        </w:rPr>
        <w:t>Verificar que la Tesorería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r>
        <w:rPr>
          <w:rFonts w:cs="Arial"/>
          <w:bCs/>
          <w:szCs w:val="22"/>
        </w:rPr>
        <w:t>.</w:t>
      </w:r>
    </w:p>
    <w:p w14:paraId="54677BF7" w14:textId="77777777" w:rsidR="00FE2BE0" w:rsidRDefault="00FE2BE0" w:rsidP="00FE2BE0">
      <w:pPr>
        <w:rPr>
          <w:rFonts w:cs="Arial"/>
          <w:bCs/>
          <w:szCs w:val="22"/>
        </w:rPr>
      </w:pPr>
    </w:p>
    <w:p w14:paraId="210B981C" w14:textId="77777777" w:rsidR="00FE2BE0" w:rsidRDefault="00FE2BE0" w:rsidP="00FE2BE0">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54D73ACB" w14:textId="77777777" w:rsidR="00FE2BE0" w:rsidRDefault="00FE2BE0" w:rsidP="00FE2BE0">
      <w:pPr>
        <w:rPr>
          <w:rFonts w:cs="Arial"/>
          <w:bCs/>
          <w:szCs w:val="22"/>
        </w:rPr>
      </w:pPr>
    </w:p>
    <w:p w14:paraId="5FF768AB" w14:textId="77777777" w:rsidR="00FE2BE0" w:rsidRDefault="00FE2BE0" w:rsidP="00FE2BE0">
      <w:pPr>
        <w:rPr>
          <w:rFonts w:cs="Arial"/>
          <w:bCs/>
          <w:szCs w:val="22"/>
        </w:rPr>
      </w:pPr>
      <w:r w:rsidRPr="00EB5930">
        <w:rPr>
          <w:rFonts w:cs="Arial"/>
          <w:b/>
          <w:szCs w:val="22"/>
        </w:rPr>
        <w:t>3.1.</w:t>
      </w:r>
      <w:r w:rsidRPr="004C2FAA">
        <w:rPr>
          <w:rFonts w:cs="Arial"/>
          <w:bCs/>
          <w:szCs w:val="22"/>
        </w:rPr>
        <w:t xml:space="preserve"> </w:t>
      </w:r>
      <w:r w:rsidRPr="00F33EE4">
        <w:rPr>
          <w:rFonts w:cs="Arial"/>
          <w:bCs/>
          <w:szCs w:val="22"/>
        </w:rPr>
        <w:t>Verificar q</w:t>
      </w:r>
      <w:r w:rsidRPr="004403DF">
        <w:rPr>
          <w:rFonts w:cs="Arial"/>
          <w:bCs/>
          <w:szCs w:val="22"/>
        </w:rPr>
        <w:t>ue las plazas, categorías y los sueldos pagados con recursos provenientes de la fuente de financiamiento 11 Recursos Fiscales y 14 Ingresos Propios correspondan con la plantilla y el tabulador de sueldos autorizados</w:t>
      </w:r>
      <w:r>
        <w:rPr>
          <w:rFonts w:cs="Arial"/>
          <w:bCs/>
          <w:szCs w:val="22"/>
        </w:rPr>
        <w:t>.</w:t>
      </w:r>
    </w:p>
    <w:p w14:paraId="317749AE" w14:textId="77777777" w:rsidR="00FE2BE0" w:rsidRDefault="00FE2BE0" w:rsidP="00FE2BE0">
      <w:pPr>
        <w:rPr>
          <w:rFonts w:cs="Arial"/>
          <w:bCs/>
          <w:szCs w:val="22"/>
        </w:rPr>
      </w:pPr>
    </w:p>
    <w:p w14:paraId="48525EB8" w14:textId="77777777" w:rsidR="00FE2BE0" w:rsidRDefault="00FE2BE0" w:rsidP="00FE2BE0">
      <w:pPr>
        <w:rPr>
          <w:rFonts w:cs="Arial"/>
          <w:bCs/>
          <w:szCs w:val="22"/>
        </w:rPr>
      </w:pPr>
      <w:r w:rsidRPr="00EB5930">
        <w:rPr>
          <w:rFonts w:cs="Arial"/>
          <w:b/>
          <w:szCs w:val="22"/>
        </w:rPr>
        <w:t>3.2.</w:t>
      </w:r>
      <w:r w:rsidRPr="004C2FAA">
        <w:rPr>
          <w:rFonts w:cs="Arial"/>
          <w:bCs/>
          <w:szCs w:val="22"/>
        </w:rPr>
        <w:t xml:space="preserve"> </w:t>
      </w:r>
      <w:r w:rsidRPr="004403DF">
        <w:rPr>
          <w:rFonts w:cs="Arial"/>
          <w:bCs/>
          <w:szCs w:val="22"/>
        </w:rPr>
        <w:t>Verificar que para el pago de la nómina se cumpla con las obligaciones fiscales; asimismo, verificar que las deducciones por concepto de seguridad social se hayan enterado oportunamente a las instancias correspondientes</w:t>
      </w:r>
      <w:r>
        <w:rPr>
          <w:rFonts w:cs="Arial"/>
          <w:bCs/>
          <w:szCs w:val="22"/>
        </w:rPr>
        <w:t>.</w:t>
      </w:r>
    </w:p>
    <w:p w14:paraId="1B088FC3" w14:textId="77777777" w:rsidR="00FE2BE0" w:rsidRDefault="00FE2BE0" w:rsidP="00FE2BE0">
      <w:pPr>
        <w:rPr>
          <w:rFonts w:cs="Arial"/>
          <w:bCs/>
          <w:szCs w:val="22"/>
        </w:rPr>
      </w:pPr>
    </w:p>
    <w:p w14:paraId="327FFA4A" w14:textId="77777777" w:rsidR="00FE2BE0" w:rsidRDefault="00FE2BE0" w:rsidP="00FE2BE0">
      <w:pPr>
        <w:rPr>
          <w:rFonts w:cs="Arial"/>
          <w:bCs/>
          <w:szCs w:val="22"/>
        </w:rPr>
      </w:pPr>
      <w:r w:rsidRPr="00EB5930">
        <w:rPr>
          <w:rFonts w:cs="Arial"/>
          <w:b/>
          <w:szCs w:val="22"/>
        </w:rPr>
        <w:t>3.3.</w:t>
      </w:r>
      <w:r w:rsidRPr="004C2FAA">
        <w:rPr>
          <w:rFonts w:cs="Arial"/>
          <w:bCs/>
          <w:szCs w:val="22"/>
        </w:rPr>
        <w:t xml:space="preserve"> </w:t>
      </w:r>
      <w:r w:rsidRPr="00E469A9">
        <w:rPr>
          <w:rFonts w:cs="Arial"/>
          <w:bCs/>
          <w:szCs w:val="22"/>
        </w:rPr>
        <w:t>Verificar que se hayan suscrito los contratos del personal eventual, así como que los pagos se hayan realizado conforme a éstos</w:t>
      </w:r>
      <w:r>
        <w:rPr>
          <w:rFonts w:cs="Arial"/>
          <w:bCs/>
          <w:szCs w:val="22"/>
        </w:rPr>
        <w:t>.</w:t>
      </w:r>
    </w:p>
    <w:p w14:paraId="72B1C98A" w14:textId="77777777" w:rsidR="00FE2BE0" w:rsidRDefault="00FE2BE0" w:rsidP="00FE2BE0">
      <w:pPr>
        <w:rPr>
          <w:rFonts w:cs="Arial"/>
          <w:bCs/>
          <w:szCs w:val="22"/>
        </w:rPr>
      </w:pPr>
    </w:p>
    <w:p w14:paraId="298D991D" w14:textId="77777777" w:rsidR="00FE2BE0" w:rsidRDefault="00FE2BE0" w:rsidP="00FE2BE0">
      <w:pPr>
        <w:rPr>
          <w:rFonts w:cs="Arial"/>
          <w:szCs w:val="22"/>
        </w:rPr>
      </w:pPr>
      <w:r w:rsidRPr="00EB5930">
        <w:rPr>
          <w:rFonts w:cs="Arial"/>
          <w:b/>
          <w:szCs w:val="22"/>
        </w:rPr>
        <w:t>3.4.</w:t>
      </w:r>
      <w:r w:rsidRPr="004C2FAA">
        <w:rPr>
          <w:rFonts w:cs="Arial"/>
          <w:szCs w:val="22"/>
        </w:rPr>
        <w:t xml:space="preserve"> </w:t>
      </w:r>
      <w:r w:rsidRPr="00E469A9">
        <w:rPr>
          <w:rFonts w:cs="Arial"/>
          <w:szCs w:val="22"/>
        </w:rPr>
        <w:t>Verificar la existencia física del personal seleccionado para la revisión documental y, en caso de no localizarse, solicitar las justificaciones correspondientes y levantar las actas respectivas</w:t>
      </w:r>
      <w:r>
        <w:rPr>
          <w:rFonts w:cs="Arial"/>
          <w:szCs w:val="22"/>
        </w:rPr>
        <w:t>.</w:t>
      </w:r>
    </w:p>
    <w:p w14:paraId="3837A941" w14:textId="77777777" w:rsidR="00FE2BE0" w:rsidRDefault="00FE2BE0" w:rsidP="00FE2BE0">
      <w:pPr>
        <w:rPr>
          <w:rFonts w:cs="Arial"/>
          <w:szCs w:val="22"/>
        </w:rPr>
      </w:pPr>
    </w:p>
    <w:p w14:paraId="4A64F389" w14:textId="2D3A86C8" w:rsidR="00FE2BE0" w:rsidRDefault="00FE2BE0" w:rsidP="00FE2BE0">
      <w:pPr>
        <w:rPr>
          <w:rFonts w:cs="Arial"/>
          <w:szCs w:val="22"/>
        </w:rPr>
      </w:pPr>
      <w:r w:rsidRPr="00EB5930">
        <w:rPr>
          <w:rFonts w:cs="Arial"/>
          <w:b/>
          <w:bCs/>
          <w:szCs w:val="22"/>
        </w:rPr>
        <w:t>3.5.</w:t>
      </w:r>
      <w:r w:rsidRPr="004C2FAA">
        <w:rPr>
          <w:rFonts w:cs="Arial"/>
          <w:szCs w:val="22"/>
        </w:rPr>
        <w:t xml:space="preserve"> </w:t>
      </w:r>
      <w:r w:rsidRPr="00E469A9">
        <w:rPr>
          <w:rFonts w:cs="Arial"/>
          <w:szCs w:val="22"/>
        </w:rPr>
        <w:t>Corroborar que no se incrementó el presupuesto en materia de Servicios Personales, de lo originalmente establecido en el presupuesto</w:t>
      </w:r>
      <w:r w:rsidR="000067A0">
        <w:rPr>
          <w:rFonts w:cs="Arial"/>
          <w:szCs w:val="22"/>
        </w:rPr>
        <w:t xml:space="preserve"> de egresos</w:t>
      </w:r>
      <w:r>
        <w:rPr>
          <w:rFonts w:cs="Arial"/>
          <w:szCs w:val="22"/>
        </w:rPr>
        <w:t>.</w:t>
      </w:r>
    </w:p>
    <w:p w14:paraId="1DDFAF34" w14:textId="77777777" w:rsidR="00FE2BE0" w:rsidRDefault="00FE2BE0" w:rsidP="00FE2BE0">
      <w:pPr>
        <w:rPr>
          <w:rFonts w:cs="Arial"/>
          <w:szCs w:val="22"/>
        </w:rPr>
      </w:pPr>
    </w:p>
    <w:p w14:paraId="29512EF7" w14:textId="247364E6" w:rsidR="00FE2BE0" w:rsidRDefault="00FE2BE0" w:rsidP="00FE2BE0">
      <w:pPr>
        <w:rPr>
          <w:rFonts w:cs="Arial"/>
          <w:bCs/>
          <w:szCs w:val="22"/>
        </w:rPr>
      </w:pPr>
      <w:r w:rsidRPr="00EB5930">
        <w:rPr>
          <w:rFonts w:cs="Arial"/>
          <w:b/>
          <w:bCs/>
          <w:szCs w:val="22"/>
        </w:rPr>
        <w:t>3.6.</w:t>
      </w:r>
      <w:r w:rsidRPr="004C2FAA">
        <w:rPr>
          <w:rFonts w:cs="Arial"/>
          <w:szCs w:val="22"/>
        </w:rPr>
        <w:t xml:space="preserve"> </w:t>
      </w:r>
      <w:r w:rsidRPr="00E469A9">
        <w:rPr>
          <w:rFonts w:cs="Arial"/>
          <w:szCs w:val="22"/>
        </w:rPr>
        <w:t>Con</w:t>
      </w:r>
      <w:r w:rsidR="000067A0">
        <w:rPr>
          <w:rFonts w:cs="Arial"/>
          <w:szCs w:val="22"/>
        </w:rPr>
        <w:t>s</w:t>
      </w:r>
      <w:r w:rsidRPr="00E469A9">
        <w:rPr>
          <w:rFonts w:cs="Arial"/>
          <w:szCs w:val="22"/>
        </w:rPr>
        <w:t>t</w:t>
      </w:r>
      <w:r w:rsidR="000067A0">
        <w:rPr>
          <w:rFonts w:cs="Arial"/>
          <w:szCs w:val="22"/>
        </w:rPr>
        <w:t>a</w:t>
      </w:r>
      <w:r w:rsidRPr="00E469A9">
        <w:rPr>
          <w:rFonts w:cs="Arial"/>
          <w:szCs w:val="22"/>
        </w:rPr>
        <w:t xml:space="preserve">tar que en el presupuesto de la Entidad Fiscalizada no exceda más del 3% o la </w:t>
      </w:r>
      <w:bookmarkStart w:id="0" w:name="OLE_LINK1"/>
      <w:r w:rsidRPr="00E469A9">
        <w:rPr>
          <w:rFonts w:cs="Arial"/>
          <w:szCs w:val="22"/>
        </w:rPr>
        <w:t>tasa del crecimiento real de Producto interno Bruto. Para el ejercicio 2020 (2.3%)</w:t>
      </w:r>
      <w:bookmarkEnd w:id="0"/>
      <w:r w:rsidRPr="00E469A9">
        <w:rPr>
          <w:rFonts w:cs="Arial"/>
          <w:szCs w:val="22"/>
        </w:rPr>
        <w:t xml:space="preserve"> en materia </w:t>
      </w:r>
      <w:r w:rsidRPr="007357D2">
        <w:rPr>
          <w:rFonts w:cs="Arial"/>
          <w:szCs w:val="22"/>
        </w:rPr>
        <w:t xml:space="preserve">de servicios personales en comparativa del ejercicio inmediato </w:t>
      </w:r>
      <w:r w:rsidRPr="004C2FAA">
        <w:rPr>
          <w:rFonts w:cs="Arial"/>
          <w:szCs w:val="22"/>
        </w:rPr>
        <w:t>anterior.</w:t>
      </w:r>
    </w:p>
    <w:p w14:paraId="2A8381BD" w14:textId="77777777" w:rsidR="00FE2BE0" w:rsidRDefault="00FE2BE0" w:rsidP="00FE2BE0">
      <w:pPr>
        <w:rPr>
          <w:rFonts w:cs="Arial"/>
          <w:bCs/>
          <w:szCs w:val="22"/>
        </w:rPr>
      </w:pPr>
    </w:p>
    <w:p w14:paraId="1214F87E" w14:textId="77777777" w:rsidR="00FE2BE0" w:rsidRDefault="00FE2BE0" w:rsidP="00FE2BE0">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498DC287" w14:textId="77777777" w:rsidR="00FE2BE0" w:rsidRDefault="00FE2BE0" w:rsidP="00FE2BE0">
      <w:pPr>
        <w:rPr>
          <w:rFonts w:cs="Arial"/>
          <w:szCs w:val="22"/>
        </w:rPr>
      </w:pPr>
    </w:p>
    <w:p w14:paraId="5E6C9D31" w14:textId="77777777" w:rsidR="00FE2BE0" w:rsidRDefault="00FE2BE0" w:rsidP="00FE2BE0">
      <w:pPr>
        <w:rPr>
          <w:rFonts w:cs="Arial"/>
          <w:szCs w:val="22"/>
        </w:rPr>
      </w:pPr>
      <w:r w:rsidRPr="00EB5930">
        <w:rPr>
          <w:rFonts w:cs="Arial"/>
          <w:b/>
          <w:bCs/>
          <w:szCs w:val="22"/>
        </w:rPr>
        <w:t>4.1.</w:t>
      </w:r>
      <w:r w:rsidRPr="00EF387B">
        <w:rPr>
          <w:rFonts w:cs="Arial"/>
          <w:szCs w:val="22"/>
        </w:rPr>
        <w:t xml:space="preserve"> </w:t>
      </w:r>
      <w:r w:rsidRPr="007357D2">
        <w:rPr>
          <w:rFonts w:cs="Arial"/>
          <w:szCs w:val="22"/>
        </w:rPr>
        <w:t>Constatar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Pr>
          <w:rFonts w:cs="Arial"/>
          <w:szCs w:val="22"/>
        </w:rPr>
        <w:t>.</w:t>
      </w:r>
    </w:p>
    <w:p w14:paraId="07D74D13" w14:textId="77777777" w:rsidR="00FE2BE0" w:rsidRDefault="00FE2BE0" w:rsidP="00FE2BE0">
      <w:pPr>
        <w:rPr>
          <w:rFonts w:cs="Arial"/>
          <w:szCs w:val="22"/>
        </w:rPr>
      </w:pPr>
    </w:p>
    <w:p w14:paraId="69B4976F" w14:textId="77777777" w:rsidR="00FE2BE0" w:rsidRDefault="00FE2BE0" w:rsidP="00FE2BE0">
      <w:pPr>
        <w:rPr>
          <w:rFonts w:cs="Arial"/>
          <w:szCs w:val="22"/>
        </w:rPr>
      </w:pPr>
      <w:r w:rsidRPr="00EB5930">
        <w:rPr>
          <w:rFonts w:cs="Arial"/>
          <w:b/>
          <w:bCs/>
          <w:szCs w:val="22"/>
        </w:rPr>
        <w:t>4.2.</w:t>
      </w:r>
      <w:r w:rsidRPr="00EF387B">
        <w:rPr>
          <w:rFonts w:cs="Arial"/>
          <w:szCs w:val="22"/>
        </w:rPr>
        <w:t xml:space="preserve"> </w:t>
      </w:r>
      <w:r w:rsidRPr="007357D2">
        <w:rPr>
          <w:rFonts w:cs="Arial"/>
          <w:szCs w:val="22"/>
        </w:rPr>
        <w:t>Verificar que las adquisiciones de bienes, arrendamientos y servicios, objeto del contrato, pedidos u orden de servicio, se entregaron o ejecutaron según corresponda, de acuerdo con los montos y plazos pactados, que las modificaciones estén debidamente justificadas y autorizadas a través de oficios, los cuales se formalizaron mediante el, o los convenios respectivos, y se aplicaron en caso contrario las penas convencionales por su incumplimiento</w:t>
      </w:r>
      <w:r>
        <w:rPr>
          <w:rFonts w:cs="Arial"/>
          <w:szCs w:val="22"/>
        </w:rPr>
        <w:t>.</w:t>
      </w:r>
    </w:p>
    <w:p w14:paraId="50226CBE" w14:textId="77777777" w:rsidR="00FE2BE0" w:rsidRDefault="00FE2BE0" w:rsidP="00FE2BE0">
      <w:pPr>
        <w:rPr>
          <w:rFonts w:cs="Arial"/>
          <w:szCs w:val="22"/>
        </w:rPr>
      </w:pPr>
    </w:p>
    <w:p w14:paraId="53B292AF" w14:textId="422416BA" w:rsidR="00FE2BE0" w:rsidRDefault="00FE2BE0" w:rsidP="00FE2BE0">
      <w:pPr>
        <w:rPr>
          <w:rFonts w:cs="Arial"/>
          <w:szCs w:val="22"/>
        </w:rPr>
      </w:pPr>
      <w:r w:rsidRPr="00EB5930">
        <w:rPr>
          <w:rFonts w:cs="Arial"/>
          <w:b/>
          <w:bCs/>
          <w:szCs w:val="22"/>
        </w:rPr>
        <w:t>4.3.</w:t>
      </w:r>
      <w:r w:rsidRPr="00EF387B">
        <w:rPr>
          <w:rFonts w:cs="Arial"/>
          <w:szCs w:val="22"/>
        </w:rPr>
        <w:t xml:space="preserve"> </w:t>
      </w:r>
      <w:r w:rsidRPr="00E469A9">
        <w:rPr>
          <w:rFonts w:cs="Arial"/>
          <w:szCs w:val="22"/>
        </w:rPr>
        <w:t xml:space="preserve">Comprobar que los pagos realizados están soportados con </w:t>
      </w:r>
      <w:r w:rsidR="000067A0">
        <w:rPr>
          <w:rFonts w:cs="Arial"/>
          <w:szCs w:val="22"/>
        </w:rPr>
        <w:t>los Comprobantes Fiscales Digitales por Internet</w:t>
      </w:r>
      <w:r w:rsidRPr="00E469A9">
        <w:rPr>
          <w:rFonts w:cs="Arial"/>
          <w:szCs w:val="22"/>
        </w:rPr>
        <w:t xml:space="preserve"> para los arrendamientos, adquisiciones y servicios contratados</w:t>
      </w:r>
      <w:r>
        <w:rPr>
          <w:rFonts w:cs="Arial"/>
          <w:szCs w:val="22"/>
        </w:rPr>
        <w:t>.</w:t>
      </w:r>
    </w:p>
    <w:p w14:paraId="04B21F5E" w14:textId="77777777" w:rsidR="00FE2BE0" w:rsidRDefault="00FE2BE0" w:rsidP="00FE2BE0">
      <w:pPr>
        <w:rPr>
          <w:rFonts w:cs="Arial"/>
          <w:szCs w:val="22"/>
        </w:rPr>
      </w:pPr>
    </w:p>
    <w:p w14:paraId="4069F9D1" w14:textId="391778B5" w:rsidR="00FE2BE0" w:rsidRDefault="00FE2BE0" w:rsidP="00FE2BE0">
      <w:pPr>
        <w:rPr>
          <w:rFonts w:cs="Arial"/>
          <w:szCs w:val="22"/>
        </w:rPr>
      </w:pPr>
      <w:r w:rsidRPr="00EB5930">
        <w:rPr>
          <w:rFonts w:cs="Arial"/>
          <w:b/>
          <w:bCs/>
          <w:szCs w:val="22"/>
        </w:rPr>
        <w:t>4.4.</w:t>
      </w:r>
      <w:r w:rsidRPr="00EF387B">
        <w:rPr>
          <w:rFonts w:cs="Arial"/>
          <w:szCs w:val="22"/>
        </w:rPr>
        <w:t xml:space="preserve"> </w:t>
      </w:r>
      <w:r w:rsidRPr="00E469A9">
        <w:rPr>
          <w:rFonts w:cs="Arial"/>
          <w:szCs w:val="22"/>
        </w:rPr>
        <w:t xml:space="preserve">Mediante visita de inspección física, para el caso de bienes adquiridos, constatar que corresponden a los que se presentan en </w:t>
      </w:r>
      <w:r w:rsidR="000067A0">
        <w:rPr>
          <w:rFonts w:cs="Arial"/>
          <w:szCs w:val="22"/>
        </w:rPr>
        <w:t>los Comprobantes Fiscales Digitales por Internet</w:t>
      </w:r>
      <w:r w:rsidR="000067A0" w:rsidRPr="00E469A9">
        <w:rPr>
          <w:rFonts w:cs="Arial"/>
          <w:szCs w:val="22"/>
        </w:rPr>
        <w:t xml:space="preserve"> </w:t>
      </w:r>
      <w:r w:rsidR="000067A0">
        <w:rPr>
          <w:rFonts w:cs="Arial"/>
          <w:szCs w:val="22"/>
        </w:rPr>
        <w:t>pagado</w:t>
      </w:r>
      <w:r w:rsidRPr="00E469A9">
        <w:rPr>
          <w:rFonts w:cs="Arial"/>
          <w:szCs w:val="22"/>
        </w:rPr>
        <w:t>s, cumplen con las especificaciones pactadas en el contrato o pedido, que existen físicamente y están en condiciones apropiadas de operación, y en su caso, determinar las diferencias encontradas</w:t>
      </w:r>
      <w:r>
        <w:rPr>
          <w:rFonts w:cs="Arial"/>
          <w:szCs w:val="22"/>
        </w:rPr>
        <w:t>.</w:t>
      </w:r>
    </w:p>
    <w:p w14:paraId="3CA1A842" w14:textId="77777777" w:rsidR="00FE2BE0" w:rsidRDefault="00FE2BE0" w:rsidP="00FE2BE0">
      <w:pPr>
        <w:rPr>
          <w:rFonts w:cs="Arial"/>
          <w:szCs w:val="22"/>
        </w:rPr>
      </w:pPr>
    </w:p>
    <w:p w14:paraId="20C0C3F2" w14:textId="77777777" w:rsidR="00FE2BE0" w:rsidRDefault="00FE2BE0" w:rsidP="00FE2BE0">
      <w:pPr>
        <w:rPr>
          <w:rFonts w:cs="Arial"/>
          <w:szCs w:val="22"/>
        </w:rPr>
      </w:pPr>
      <w:r w:rsidRPr="00EB5930">
        <w:rPr>
          <w:rFonts w:cs="Arial"/>
          <w:b/>
          <w:bCs/>
          <w:szCs w:val="22"/>
        </w:rPr>
        <w:t>4.5.</w:t>
      </w:r>
      <w:r w:rsidRPr="00EF387B">
        <w:rPr>
          <w:rFonts w:cs="Arial"/>
          <w:szCs w:val="22"/>
        </w:rPr>
        <w:t xml:space="preserve"> </w:t>
      </w:r>
      <w:r w:rsidRPr="00E469A9">
        <w:rPr>
          <w:rFonts w:cs="Arial"/>
          <w:szCs w:val="22"/>
        </w:rPr>
        <w:t>Verificar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r>
        <w:rPr>
          <w:rFonts w:cs="Arial"/>
          <w:szCs w:val="22"/>
        </w:rPr>
        <w:t>.</w:t>
      </w:r>
    </w:p>
    <w:p w14:paraId="342A0AD5" w14:textId="77777777" w:rsidR="00FE2BE0" w:rsidRPr="007357D2" w:rsidRDefault="00FE2BE0" w:rsidP="00FE2BE0">
      <w:pPr>
        <w:rPr>
          <w:rFonts w:cs="Arial"/>
          <w:bCs/>
          <w:szCs w:val="22"/>
        </w:rPr>
      </w:pPr>
    </w:p>
    <w:p w14:paraId="4BEE65CC" w14:textId="77777777" w:rsidR="00FE2BE0" w:rsidRDefault="00FE2BE0" w:rsidP="00FE2BE0">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14235D6E" w14:textId="77777777" w:rsidR="000067A0" w:rsidRDefault="000067A0" w:rsidP="00FE2BE0">
      <w:pPr>
        <w:rPr>
          <w:rFonts w:cs="Arial"/>
          <w:b/>
          <w:bCs/>
          <w:szCs w:val="22"/>
        </w:rPr>
      </w:pPr>
    </w:p>
    <w:p w14:paraId="43124DA8" w14:textId="19244698" w:rsidR="00FE2BE0" w:rsidRDefault="00FE2BE0" w:rsidP="00FE2BE0">
      <w:pPr>
        <w:rPr>
          <w:rFonts w:cs="Arial"/>
          <w:szCs w:val="22"/>
        </w:rPr>
      </w:pPr>
      <w:r w:rsidRPr="00EB5930">
        <w:rPr>
          <w:rFonts w:cs="Arial"/>
          <w:b/>
          <w:bCs/>
          <w:szCs w:val="22"/>
        </w:rPr>
        <w:t>5.</w:t>
      </w:r>
      <w:r w:rsidR="000067A0">
        <w:rPr>
          <w:rFonts w:cs="Arial"/>
          <w:b/>
          <w:bCs/>
          <w:szCs w:val="22"/>
        </w:rPr>
        <w:t>1</w:t>
      </w:r>
      <w:r w:rsidRPr="00EB5930">
        <w:rPr>
          <w:rFonts w:cs="Arial"/>
          <w:b/>
          <w:bCs/>
          <w:szCs w:val="22"/>
        </w:rPr>
        <w:t>.</w:t>
      </w:r>
      <w:r w:rsidRPr="00EF387B">
        <w:rPr>
          <w:rFonts w:cs="Arial"/>
          <w:szCs w:val="22"/>
        </w:rPr>
        <w:t xml:space="preserve"> </w:t>
      </w:r>
      <w:r w:rsidRPr="008D005E">
        <w:rPr>
          <w:rFonts w:cs="Arial"/>
          <w:szCs w:val="22"/>
        </w:rPr>
        <w:t>Confirmar que los recursos para cubrir los adeudos del ejercicio fiscal anterior, previstos en el proyecto de Presupuesto de Egresos, no excedieron del 2.5 por ciento de los Ingresos totales proyectados para el ejercicio fiscal en revisión</w:t>
      </w:r>
      <w:r>
        <w:rPr>
          <w:rFonts w:cs="Arial"/>
          <w:szCs w:val="22"/>
        </w:rPr>
        <w:t>.</w:t>
      </w:r>
    </w:p>
    <w:p w14:paraId="3039F2E9" w14:textId="77777777" w:rsidR="00FE2BE0" w:rsidRDefault="00FE2BE0" w:rsidP="00FE2BE0">
      <w:pPr>
        <w:rPr>
          <w:rFonts w:cs="Arial"/>
          <w:szCs w:val="22"/>
        </w:rPr>
      </w:pPr>
    </w:p>
    <w:p w14:paraId="3A28960F" w14:textId="11C52EDE" w:rsidR="00FE2BE0" w:rsidRDefault="00FE2BE0" w:rsidP="00FE2BE0">
      <w:pPr>
        <w:rPr>
          <w:rFonts w:cs="Arial"/>
          <w:szCs w:val="22"/>
        </w:rPr>
      </w:pPr>
      <w:r w:rsidRPr="00EB5930">
        <w:rPr>
          <w:rFonts w:cs="Arial"/>
          <w:b/>
          <w:bCs/>
          <w:szCs w:val="22"/>
        </w:rPr>
        <w:lastRenderedPageBreak/>
        <w:t>5.</w:t>
      </w:r>
      <w:r w:rsidR="000067A0">
        <w:rPr>
          <w:rFonts w:cs="Arial"/>
          <w:b/>
          <w:bCs/>
          <w:szCs w:val="22"/>
        </w:rPr>
        <w:t>2</w:t>
      </w:r>
      <w:r w:rsidRPr="00EB5930">
        <w:rPr>
          <w:rFonts w:cs="Arial"/>
          <w:b/>
          <w:bCs/>
          <w:szCs w:val="22"/>
        </w:rPr>
        <w:t>.</w:t>
      </w:r>
      <w:r w:rsidRPr="00EF387B">
        <w:rPr>
          <w:rFonts w:cs="Arial"/>
          <w:szCs w:val="22"/>
        </w:rPr>
        <w:t xml:space="preserve"> </w:t>
      </w:r>
      <w:r w:rsidRPr="008D005E">
        <w:rPr>
          <w:rFonts w:cs="Arial"/>
          <w:szCs w:val="22"/>
        </w:rPr>
        <w:t xml:space="preserve">Verificar que </w:t>
      </w:r>
      <w:r w:rsidR="000067A0">
        <w:rPr>
          <w:rFonts w:cs="Arial"/>
          <w:szCs w:val="22"/>
        </w:rPr>
        <w:t>la Entidad Fiscalizada</w:t>
      </w:r>
      <w:r w:rsidRPr="008D005E">
        <w:rPr>
          <w:rFonts w:cs="Arial"/>
          <w:szCs w:val="22"/>
        </w:rPr>
        <w:t xml:space="preserve"> expida </w:t>
      </w:r>
      <w:r w:rsidR="000067A0">
        <w:rPr>
          <w:rFonts w:cs="Arial"/>
          <w:szCs w:val="22"/>
        </w:rPr>
        <w:t>los Comprobantes Fiscales Digitales por Internet</w:t>
      </w:r>
      <w:r w:rsidRPr="008D005E">
        <w:rPr>
          <w:rFonts w:cs="Arial"/>
          <w:szCs w:val="22"/>
        </w:rPr>
        <w:t xml:space="preserve"> (CFDI) por concepto de Ayudas y Subsidios</w:t>
      </w:r>
      <w:r>
        <w:rPr>
          <w:rFonts w:cs="Arial"/>
          <w:szCs w:val="22"/>
        </w:rPr>
        <w:t>.</w:t>
      </w:r>
    </w:p>
    <w:p w14:paraId="54A3C5F3" w14:textId="29EDEA2C" w:rsidR="00126841" w:rsidRDefault="00126841" w:rsidP="00FE2BE0">
      <w:pPr>
        <w:rPr>
          <w:rFonts w:cs="Arial"/>
          <w:szCs w:val="22"/>
        </w:rPr>
      </w:pPr>
    </w:p>
    <w:p w14:paraId="273D6D3B" w14:textId="740AC476" w:rsidR="00126841" w:rsidRPr="00126841" w:rsidRDefault="00126841" w:rsidP="00FE2BE0">
      <w:pPr>
        <w:rPr>
          <w:rFonts w:cs="Arial"/>
          <w:szCs w:val="22"/>
        </w:rPr>
      </w:pPr>
      <w:r w:rsidRPr="00126841">
        <w:rPr>
          <w:rFonts w:cs="Arial"/>
          <w:b/>
          <w:bCs/>
          <w:szCs w:val="22"/>
        </w:rPr>
        <w:t>5.3.</w:t>
      </w:r>
      <w:r>
        <w:rPr>
          <w:rFonts w:cs="Arial"/>
          <w:b/>
          <w:bCs/>
          <w:szCs w:val="22"/>
        </w:rPr>
        <w:t xml:space="preserve"> </w:t>
      </w:r>
      <w:r>
        <w:rPr>
          <w:rFonts w:cs="Arial"/>
          <w:szCs w:val="22"/>
        </w:rPr>
        <w:t>Revisar y analizar la documentación e información que integra la Cuenta Pública que cumpla con los lineamientos de su presentación.</w:t>
      </w:r>
    </w:p>
    <w:p w14:paraId="421186E1" w14:textId="77777777" w:rsidR="00FE2BE0" w:rsidRDefault="00FE2BE0" w:rsidP="00FE2BE0">
      <w:pPr>
        <w:rPr>
          <w:rFonts w:cs="Arial"/>
          <w:szCs w:val="22"/>
        </w:rPr>
      </w:pPr>
    </w:p>
    <w:p w14:paraId="1E159B4C" w14:textId="77777777" w:rsidR="003C5C9C" w:rsidRDefault="003C5C9C" w:rsidP="003C5C9C">
      <w:pPr>
        <w:rPr>
          <w:rFonts w:cs="Arial"/>
          <w:szCs w:val="22"/>
        </w:rPr>
      </w:pPr>
      <w:r w:rsidRPr="00C035C0">
        <w:rPr>
          <w:rFonts w:cs="Arial"/>
          <w:b/>
          <w:szCs w:val="22"/>
        </w:rPr>
        <w:t xml:space="preserve">6. </w:t>
      </w:r>
      <w:r w:rsidRPr="00C035C0">
        <w:rPr>
          <w:rFonts w:cs="Arial"/>
          <w:szCs w:val="22"/>
        </w:rPr>
        <w:t>Cumplimiento del ejercicio de atribuciones en materia de gobierno.</w:t>
      </w:r>
    </w:p>
    <w:p w14:paraId="3DF36B08" w14:textId="77777777" w:rsidR="003C5C9C" w:rsidRDefault="003C5C9C" w:rsidP="003C5C9C">
      <w:pPr>
        <w:rPr>
          <w:rFonts w:cs="Arial"/>
          <w:szCs w:val="22"/>
        </w:rPr>
      </w:pPr>
    </w:p>
    <w:p w14:paraId="3E5DE321" w14:textId="77777777" w:rsidR="003C5C9C" w:rsidRDefault="003C5C9C" w:rsidP="003C5C9C">
      <w:pPr>
        <w:rPr>
          <w:rFonts w:cs="Arial"/>
          <w:szCs w:val="22"/>
        </w:rPr>
      </w:pPr>
      <w:r>
        <w:rPr>
          <w:rFonts w:cs="Arial"/>
          <w:b/>
          <w:bCs/>
          <w:szCs w:val="22"/>
        </w:rPr>
        <w:t>6</w:t>
      </w:r>
      <w:r w:rsidRPr="007A6693">
        <w:rPr>
          <w:rFonts w:cs="Arial"/>
          <w:b/>
          <w:bCs/>
          <w:szCs w:val="22"/>
        </w:rPr>
        <w:t>.1.</w:t>
      </w:r>
      <w:r w:rsidRPr="009C7331">
        <w:rPr>
          <w:rFonts w:cs="Arial"/>
          <w:sz w:val="16"/>
          <w:szCs w:val="16"/>
        </w:rPr>
        <w:t xml:space="preserve"> </w:t>
      </w:r>
      <w:r>
        <w:rPr>
          <w:rFonts w:cs="Arial"/>
          <w:szCs w:val="22"/>
        </w:rPr>
        <w:t>Verificar</w:t>
      </w:r>
      <w:r w:rsidRPr="00D24283">
        <w:rPr>
          <w:rFonts w:cs="Arial"/>
          <w:szCs w:val="22"/>
        </w:rPr>
        <w:t xml:space="preserve"> la aprobación, la publicación, la difusión, la revisión y la actualización del Bando de Gobierno Municipal durante el ejercicio fiscal sujeto a revisión, por el Órgano de Gobierno de la Entidad Fiscalizada, de conform</w:t>
      </w:r>
      <w:r>
        <w:rPr>
          <w:rFonts w:cs="Arial"/>
          <w:szCs w:val="22"/>
        </w:rPr>
        <w:t>idad con la normativa aplicable.</w:t>
      </w:r>
    </w:p>
    <w:p w14:paraId="32DF3EEF" w14:textId="77777777" w:rsidR="003C5C9C" w:rsidRDefault="003C5C9C" w:rsidP="003C5C9C">
      <w:pPr>
        <w:rPr>
          <w:rFonts w:cs="Arial"/>
          <w:szCs w:val="22"/>
        </w:rPr>
      </w:pPr>
    </w:p>
    <w:p w14:paraId="397E176A" w14:textId="77777777" w:rsidR="003C5C9C" w:rsidRDefault="003C5C9C" w:rsidP="003C5C9C">
      <w:pPr>
        <w:rPr>
          <w:rFonts w:cs="Arial"/>
          <w:szCs w:val="22"/>
        </w:rPr>
      </w:pPr>
      <w:r>
        <w:rPr>
          <w:rFonts w:cs="Arial"/>
          <w:b/>
          <w:bCs/>
          <w:szCs w:val="22"/>
        </w:rPr>
        <w:t>6</w:t>
      </w:r>
      <w:r w:rsidRPr="007A6693">
        <w:rPr>
          <w:rFonts w:cs="Arial"/>
          <w:b/>
          <w:bCs/>
          <w:szCs w:val="22"/>
        </w:rPr>
        <w:t>.2.</w:t>
      </w:r>
      <w:r w:rsidRPr="007A6693">
        <w:rPr>
          <w:rFonts w:cs="Arial"/>
          <w:szCs w:val="22"/>
        </w:rPr>
        <w:t xml:space="preserve"> </w:t>
      </w:r>
      <w:r>
        <w:rPr>
          <w:rFonts w:cs="Arial"/>
          <w:szCs w:val="22"/>
        </w:rPr>
        <w:t>Verificar</w:t>
      </w:r>
      <w:r w:rsidRPr="007A6693">
        <w:rPr>
          <w:rFonts w:cs="Arial"/>
          <w:szCs w:val="22"/>
        </w:rPr>
        <w:t xml:space="preserve">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p>
    <w:p w14:paraId="35550703" w14:textId="77777777" w:rsidR="003C5C9C" w:rsidRPr="007A6693" w:rsidRDefault="003C5C9C" w:rsidP="003C5C9C">
      <w:pPr>
        <w:rPr>
          <w:rFonts w:cs="Arial"/>
          <w:szCs w:val="22"/>
        </w:rPr>
      </w:pPr>
    </w:p>
    <w:p w14:paraId="19FADF33" w14:textId="77777777" w:rsidR="003C5C9C" w:rsidRDefault="003C5C9C" w:rsidP="003C5C9C">
      <w:pPr>
        <w:rPr>
          <w:rFonts w:cs="Arial"/>
          <w:szCs w:val="22"/>
        </w:rPr>
      </w:pPr>
      <w:r>
        <w:rPr>
          <w:rFonts w:cs="Arial"/>
          <w:b/>
          <w:bCs/>
          <w:szCs w:val="22"/>
        </w:rPr>
        <w:t>6</w:t>
      </w:r>
      <w:r w:rsidRPr="007A6693">
        <w:rPr>
          <w:rFonts w:cs="Arial"/>
          <w:b/>
          <w:bCs/>
          <w:szCs w:val="22"/>
        </w:rPr>
        <w:t>.3.</w:t>
      </w:r>
      <w:r w:rsidRPr="007A6693">
        <w:rPr>
          <w:rFonts w:cs="Arial"/>
          <w:szCs w:val="22"/>
        </w:rPr>
        <w:t xml:space="preserve"> </w:t>
      </w:r>
      <w:r>
        <w:rPr>
          <w:rFonts w:cs="Arial"/>
          <w:szCs w:val="22"/>
        </w:rPr>
        <w:t>Verificar</w:t>
      </w:r>
      <w:r w:rsidRPr="007A6693">
        <w:rPr>
          <w:rFonts w:cs="Arial"/>
          <w:szCs w:val="22"/>
        </w:rPr>
        <w:t xml:space="preserve">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48516A97" w14:textId="77777777" w:rsidR="003C5C9C" w:rsidRDefault="003C5C9C" w:rsidP="003C5C9C">
      <w:pPr>
        <w:rPr>
          <w:rFonts w:cs="Arial"/>
          <w:szCs w:val="22"/>
        </w:rPr>
      </w:pPr>
    </w:p>
    <w:p w14:paraId="7672EC22" w14:textId="77777777" w:rsidR="003C5C9C" w:rsidRDefault="003C5C9C" w:rsidP="003C5C9C">
      <w:pPr>
        <w:rPr>
          <w:rFonts w:cs="Arial"/>
          <w:szCs w:val="22"/>
        </w:rPr>
      </w:pPr>
      <w:r>
        <w:rPr>
          <w:rFonts w:cs="Arial"/>
          <w:b/>
          <w:bCs/>
          <w:szCs w:val="22"/>
        </w:rPr>
        <w:t>7</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organización</w:t>
      </w:r>
      <w:r>
        <w:rPr>
          <w:rFonts w:cs="Arial"/>
          <w:szCs w:val="22"/>
        </w:rPr>
        <w:t>.</w:t>
      </w:r>
    </w:p>
    <w:p w14:paraId="31D9C6EB" w14:textId="77777777" w:rsidR="003C5C9C" w:rsidRDefault="003C5C9C" w:rsidP="003C5C9C">
      <w:pPr>
        <w:rPr>
          <w:rFonts w:cs="Arial"/>
          <w:szCs w:val="22"/>
        </w:rPr>
      </w:pPr>
    </w:p>
    <w:p w14:paraId="0AB0F4E0" w14:textId="77777777" w:rsidR="003C5C9C" w:rsidRDefault="003C5C9C" w:rsidP="003C5C9C">
      <w:pPr>
        <w:rPr>
          <w:rFonts w:cs="Arial"/>
          <w:szCs w:val="22"/>
        </w:rPr>
      </w:pPr>
      <w:r>
        <w:rPr>
          <w:rFonts w:cs="Arial"/>
          <w:b/>
          <w:bCs/>
          <w:szCs w:val="22"/>
        </w:rPr>
        <w:t>7</w:t>
      </w:r>
      <w:r w:rsidRPr="007A6693">
        <w:rPr>
          <w:rFonts w:cs="Arial"/>
          <w:b/>
          <w:bCs/>
          <w:szCs w:val="22"/>
        </w:rPr>
        <w:t>.1.</w:t>
      </w:r>
      <w:r w:rsidRPr="007A6693">
        <w:rPr>
          <w:rFonts w:cs="Arial"/>
          <w:sz w:val="16"/>
          <w:szCs w:val="16"/>
        </w:rPr>
        <w:t xml:space="preserve"> </w:t>
      </w:r>
      <w:r>
        <w:rPr>
          <w:rFonts w:cs="Arial"/>
          <w:szCs w:val="22"/>
        </w:rPr>
        <w:t>Verificar</w:t>
      </w:r>
      <w:r w:rsidRPr="007A6693">
        <w:rPr>
          <w:rFonts w:cs="Arial"/>
          <w:szCs w:val="22"/>
        </w:rPr>
        <w:t xml:space="preserve"> que los nombramientos y remocione</w:t>
      </w:r>
      <w:r>
        <w:rPr>
          <w:rFonts w:cs="Arial"/>
          <w:szCs w:val="22"/>
        </w:rPr>
        <w:t>s de los cargos de la Entidad Fiscalizada</w:t>
      </w:r>
      <w:r w:rsidRPr="007A6693">
        <w:rPr>
          <w:rFonts w:cs="Arial"/>
          <w:szCs w:val="22"/>
        </w:rPr>
        <w:t>, según correspondan, se realizaron y se aprobaron de conformidad a la normativa aplicable.</w:t>
      </w:r>
    </w:p>
    <w:p w14:paraId="41AEDE23" w14:textId="77777777" w:rsidR="003C5C9C" w:rsidRPr="007A6693" w:rsidRDefault="003C5C9C" w:rsidP="003C5C9C">
      <w:pPr>
        <w:rPr>
          <w:rFonts w:cs="Arial"/>
          <w:szCs w:val="22"/>
        </w:rPr>
      </w:pPr>
    </w:p>
    <w:p w14:paraId="6C8CB75C" w14:textId="77777777" w:rsidR="003C5C9C" w:rsidRDefault="003C5C9C" w:rsidP="003C5C9C">
      <w:pPr>
        <w:rPr>
          <w:rFonts w:cs="Arial"/>
          <w:szCs w:val="22"/>
        </w:rPr>
      </w:pPr>
      <w:r>
        <w:rPr>
          <w:rFonts w:cs="Arial"/>
          <w:b/>
          <w:bCs/>
          <w:szCs w:val="22"/>
        </w:rPr>
        <w:t>7</w:t>
      </w:r>
      <w:r w:rsidRPr="007A6693">
        <w:rPr>
          <w:rFonts w:cs="Arial"/>
          <w:b/>
          <w:bCs/>
          <w:szCs w:val="22"/>
        </w:rPr>
        <w:t>.2.</w:t>
      </w:r>
      <w:r w:rsidRPr="007A6693">
        <w:rPr>
          <w:rFonts w:cs="Arial"/>
          <w:szCs w:val="22"/>
        </w:rPr>
        <w:t xml:space="preserve"> </w:t>
      </w:r>
      <w:r>
        <w:rPr>
          <w:rFonts w:cs="Arial"/>
          <w:szCs w:val="22"/>
        </w:rPr>
        <w:t>Verificar</w:t>
      </w:r>
      <w:r w:rsidRPr="007A6693">
        <w:rPr>
          <w:rFonts w:cs="Arial"/>
          <w:szCs w:val="22"/>
        </w:rPr>
        <w:t xml:space="preserve"> la presentación y aprobación de planes de trabajo, programas operativos, informes de avances, informes anuales o finales de los servidores públicos obligados, según el caso, de conformidad a la normativa aplicable.</w:t>
      </w:r>
    </w:p>
    <w:p w14:paraId="6D632BAC" w14:textId="77777777" w:rsidR="003C5C9C" w:rsidRPr="007A6693" w:rsidRDefault="003C5C9C" w:rsidP="003C5C9C">
      <w:pPr>
        <w:rPr>
          <w:rFonts w:cs="Arial"/>
          <w:szCs w:val="22"/>
        </w:rPr>
      </w:pPr>
    </w:p>
    <w:p w14:paraId="108F4B04" w14:textId="77777777" w:rsidR="003C5C9C" w:rsidRPr="007A6693" w:rsidRDefault="003C5C9C" w:rsidP="003C5C9C">
      <w:pPr>
        <w:rPr>
          <w:rFonts w:cs="Arial"/>
          <w:szCs w:val="22"/>
        </w:rPr>
      </w:pPr>
      <w:r>
        <w:rPr>
          <w:rFonts w:cs="Arial"/>
          <w:b/>
          <w:bCs/>
          <w:szCs w:val="22"/>
        </w:rPr>
        <w:t>7</w:t>
      </w:r>
      <w:r w:rsidRPr="007A6693">
        <w:rPr>
          <w:rFonts w:cs="Arial"/>
          <w:b/>
          <w:bCs/>
          <w:szCs w:val="22"/>
        </w:rPr>
        <w:t>.3.</w:t>
      </w:r>
      <w:r w:rsidRPr="007A6693">
        <w:rPr>
          <w:rFonts w:cs="Arial"/>
          <w:szCs w:val="22"/>
        </w:rPr>
        <w:t xml:space="preserve"> </w:t>
      </w:r>
      <w:r>
        <w:rPr>
          <w:rFonts w:cs="Arial"/>
          <w:szCs w:val="22"/>
        </w:rPr>
        <w:t>Verificar</w:t>
      </w:r>
      <w:r w:rsidRPr="007A6693">
        <w:rPr>
          <w:rFonts w:cs="Arial"/>
          <w:szCs w:val="22"/>
        </w:rPr>
        <w:t xml:space="preserve">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 según el caso.</w:t>
      </w:r>
    </w:p>
    <w:p w14:paraId="643D90B9" w14:textId="77777777" w:rsidR="003C5C9C" w:rsidRDefault="003C5C9C" w:rsidP="003C5C9C">
      <w:pPr>
        <w:rPr>
          <w:rFonts w:cs="Arial"/>
          <w:szCs w:val="22"/>
        </w:rPr>
      </w:pPr>
    </w:p>
    <w:p w14:paraId="28E5F2DC" w14:textId="77777777" w:rsidR="003C5C9C" w:rsidRDefault="003C5C9C" w:rsidP="003C5C9C">
      <w:pPr>
        <w:rPr>
          <w:rFonts w:cs="Arial"/>
          <w:b/>
          <w:szCs w:val="22"/>
        </w:rPr>
      </w:pPr>
      <w:r>
        <w:rPr>
          <w:rFonts w:cs="Arial"/>
          <w:b/>
          <w:bCs/>
          <w:szCs w:val="22"/>
        </w:rPr>
        <w:t>8</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funcionamiento</w:t>
      </w:r>
      <w:r w:rsidRPr="00C83BAA">
        <w:rPr>
          <w:rFonts w:cs="Arial"/>
          <w:b/>
          <w:szCs w:val="22"/>
        </w:rPr>
        <w:t>.</w:t>
      </w:r>
    </w:p>
    <w:p w14:paraId="18A299BF" w14:textId="77777777" w:rsidR="003C5C9C" w:rsidRDefault="003C5C9C" w:rsidP="003C5C9C">
      <w:pPr>
        <w:rPr>
          <w:rFonts w:cs="Arial"/>
          <w:b/>
          <w:szCs w:val="22"/>
        </w:rPr>
      </w:pPr>
    </w:p>
    <w:p w14:paraId="30F0F43A" w14:textId="77777777" w:rsidR="003C5C9C" w:rsidRDefault="003C5C9C" w:rsidP="003C5C9C">
      <w:pPr>
        <w:rPr>
          <w:rFonts w:cs="Arial"/>
          <w:szCs w:val="22"/>
        </w:rPr>
      </w:pPr>
      <w:r>
        <w:rPr>
          <w:rFonts w:cs="Arial"/>
          <w:b/>
          <w:szCs w:val="22"/>
        </w:rPr>
        <w:t>8.1.</w:t>
      </w:r>
      <w:r w:rsidRPr="007A6693">
        <w:rPr>
          <w:rFonts w:cs="Arial"/>
          <w:color w:val="000000"/>
          <w:sz w:val="16"/>
          <w:szCs w:val="16"/>
        </w:rPr>
        <w:t xml:space="preserve"> </w:t>
      </w:r>
      <w:r>
        <w:rPr>
          <w:rFonts w:cs="Arial"/>
          <w:szCs w:val="22"/>
        </w:rPr>
        <w:t>Verificar</w:t>
      </w:r>
      <w:r w:rsidRPr="007A6693">
        <w:rPr>
          <w:rFonts w:cs="Arial"/>
          <w:szCs w:val="22"/>
        </w:rPr>
        <w:t xml:space="preserve"> el cumplimiento de la presentación de la Cuenta Pública de la Hacienda Municipal correspondiente al ejercicio fiscal en revisión, durante el plazo y en los términos dispuestos en la normativa aplicable.</w:t>
      </w:r>
    </w:p>
    <w:p w14:paraId="26D6259F" w14:textId="77777777" w:rsidR="003C5C9C" w:rsidRPr="007A6693" w:rsidRDefault="003C5C9C" w:rsidP="003C5C9C">
      <w:pPr>
        <w:rPr>
          <w:rFonts w:cs="Arial"/>
          <w:szCs w:val="22"/>
        </w:rPr>
      </w:pPr>
    </w:p>
    <w:p w14:paraId="006E025B" w14:textId="77777777" w:rsidR="003C5C9C" w:rsidRDefault="003C5C9C" w:rsidP="003C5C9C">
      <w:pPr>
        <w:rPr>
          <w:rFonts w:cs="Arial"/>
          <w:szCs w:val="22"/>
        </w:rPr>
      </w:pPr>
      <w:r>
        <w:rPr>
          <w:rFonts w:cs="Arial"/>
          <w:b/>
          <w:bCs/>
          <w:szCs w:val="22"/>
        </w:rPr>
        <w:t>8</w:t>
      </w:r>
      <w:r w:rsidRPr="007A6693">
        <w:rPr>
          <w:rFonts w:cs="Arial"/>
          <w:b/>
          <w:bCs/>
          <w:szCs w:val="22"/>
        </w:rPr>
        <w:t>.2.</w:t>
      </w:r>
      <w:r w:rsidRPr="007A6693">
        <w:rPr>
          <w:rFonts w:cs="Arial"/>
          <w:szCs w:val="22"/>
        </w:rPr>
        <w:t xml:space="preserve"> </w:t>
      </w:r>
      <w:r>
        <w:rPr>
          <w:rFonts w:cs="Arial"/>
          <w:szCs w:val="22"/>
        </w:rPr>
        <w:t>Verificar</w:t>
      </w:r>
      <w:r w:rsidRPr="007A6693">
        <w:rPr>
          <w:rFonts w:cs="Arial"/>
          <w:szCs w:val="22"/>
        </w:rPr>
        <w:t xml:space="preserve"> el cumplimiento de la presentación de los informes trimestrales correspondientes a los avances del ejercicio del presupuesto de egresos del ejercicio fiscal en revisión, durante el plazo y en los términos dispuestos en la normativa aplicable.</w:t>
      </w:r>
    </w:p>
    <w:p w14:paraId="175D1C60" w14:textId="77777777" w:rsidR="003C5C9C" w:rsidRPr="007A6693" w:rsidRDefault="003C5C9C" w:rsidP="003C5C9C">
      <w:pPr>
        <w:rPr>
          <w:rFonts w:cs="Arial"/>
          <w:szCs w:val="22"/>
        </w:rPr>
      </w:pPr>
    </w:p>
    <w:p w14:paraId="6A165502" w14:textId="77777777" w:rsidR="003C5C9C" w:rsidRPr="00E469A9" w:rsidRDefault="003C5C9C" w:rsidP="003C5C9C">
      <w:pPr>
        <w:rPr>
          <w:rFonts w:cs="Arial"/>
          <w:szCs w:val="22"/>
        </w:rPr>
      </w:pPr>
      <w:r>
        <w:rPr>
          <w:rFonts w:cs="Arial"/>
          <w:b/>
          <w:bCs/>
          <w:szCs w:val="22"/>
        </w:rPr>
        <w:t>8</w:t>
      </w:r>
      <w:r w:rsidRPr="007A6693">
        <w:rPr>
          <w:rFonts w:cs="Arial"/>
          <w:b/>
          <w:bCs/>
          <w:szCs w:val="22"/>
        </w:rPr>
        <w:t>.3.</w:t>
      </w:r>
      <w:r w:rsidRPr="007A6693">
        <w:rPr>
          <w:rFonts w:cs="Arial"/>
          <w:szCs w:val="22"/>
        </w:rPr>
        <w:t xml:space="preserve"> </w:t>
      </w:r>
      <w:r>
        <w:rPr>
          <w:rFonts w:cs="Arial"/>
          <w:szCs w:val="22"/>
        </w:rPr>
        <w:t>Verificar</w:t>
      </w:r>
      <w:r w:rsidRPr="007A6693">
        <w:rPr>
          <w:rFonts w:cs="Arial"/>
          <w:szCs w:val="22"/>
        </w:rPr>
        <w:t xml:space="preserve"> la elaboración del presupuesto de egresos, así como del cumplimiento de la aprobación inicial y de las modificaciones, de su publicación en el Periódico Oficial del </w:t>
      </w:r>
      <w:r>
        <w:rPr>
          <w:rFonts w:cs="Arial"/>
          <w:szCs w:val="22"/>
        </w:rPr>
        <w:t xml:space="preserve">Gobierno Constitucional del </w:t>
      </w:r>
      <w:r w:rsidRPr="007A6693">
        <w:rPr>
          <w:rFonts w:cs="Arial"/>
          <w:szCs w:val="22"/>
        </w:rPr>
        <w:t>Estado de Michoacán</w:t>
      </w:r>
      <w:r>
        <w:rPr>
          <w:rFonts w:cs="Arial"/>
          <w:szCs w:val="22"/>
        </w:rPr>
        <w:t xml:space="preserve"> de Ocampo</w:t>
      </w:r>
      <w:r w:rsidRPr="007A6693">
        <w:rPr>
          <w:rFonts w:cs="Arial"/>
          <w:szCs w:val="22"/>
        </w:rPr>
        <w:t>, incluyendo todos los instrumentos complementarios, y de su entrega a la Auditoría Superior de Michoacán, en los términos establecidos en la normativa correspondiente.</w:t>
      </w:r>
    </w:p>
    <w:p w14:paraId="34A92673" w14:textId="77777777" w:rsidR="00FE2BE0" w:rsidRDefault="00FE2BE0" w:rsidP="00FE2BE0">
      <w:pPr>
        <w:rPr>
          <w:rFonts w:cs="Arial"/>
          <w:szCs w:val="22"/>
        </w:rPr>
      </w:pPr>
    </w:p>
    <w:p w14:paraId="5834E9C2" w14:textId="77777777" w:rsidR="00FE2BE0" w:rsidRDefault="00FE2BE0" w:rsidP="00FE2BE0">
      <w:pPr>
        <w:rPr>
          <w:rFonts w:cs="Arial"/>
          <w:b/>
          <w:bCs/>
          <w:szCs w:val="22"/>
        </w:rPr>
      </w:pPr>
      <w:r w:rsidRPr="00AE7D25">
        <w:rPr>
          <w:b/>
        </w:rPr>
        <w:t>SERVIDORES PÚBLICOS DE LA AUDITORÍA SUPERIOR A CARGO DE REALIZAR LA AUDITORÍA DE</w:t>
      </w:r>
      <w:r w:rsidRPr="00AE7D25">
        <w:rPr>
          <w:rFonts w:cs="Arial"/>
          <w:b/>
          <w:bCs/>
          <w:szCs w:val="22"/>
        </w:rPr>
        <w:t xml:space="preserve"> CUMPLIMIENTO</w:t>
      </w:r>
    </w:p>
    <w:p w14:paraId="00F8AB78" w14:textId="0F2CA829" w:rsidR="00FE2BE0" w:rsidRPr="00AE7D25" w:rsidRDefault="00FE2BE0" w:rsidP="00FE2BE0">
      <w:pPr>
        <w:rPr>
          <w:rFonts w:cs="Arial"/>
          <w:b/>
          <w:bCs/>
          <w:szCs w:val="22"/>
        </w:rPr>
      </w:pPr>
    </w:p>
    <w:p w14:paraId="5ED6D4F6" w14:textId="77777777" w:rsidR="00FE2BE0" w:rsidRDefault="00FE2BE0" w:rsidP="00FE2BE0">
      <w:pPr>
        <w:rPr>
          <w:rFonts w:cs="Arial"/>
          <w:b/>
          <w:szCs w:val="22"/>
        </w:rPr>
      </w:pP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BD3D4C" w:rsidRPr="00AD4C3E" w14:paraId="454A0B43" w14:textId="77777777" w:rsidTr="002E5880">
        <w:trPr>
          <w:trHeight w:val="217"/>
          <w:tblHeader/>
          <w:jc w:val="center"/>
        </w:trPr>
        <w:tc>
          <w:tcPr>
            <w:tcW w:w="397" w:type="pct"/>
            <w:vMerge w:val="restart"/>
            <w:shd w:val="clear" w:color="auto" w:fill="C5E9E7"/>
            <w:vAlign w:val="center"/>
          </w:tcPr>
          <w:p w14:paraId="327D1728" w14:textId="77777777" w:rsidR="00BD3D4C" w:rsidRPr="00AD4C3E" w:rsidRDefault="00BD3D4C" w:rsidP="002E5880">
            <w:pPr>
              <w:pStyle w:val="Textoindependiente"/>
              <w:jc w:val="center"/>
              <w:outlineLvl w:val="0"/>
              <w:rPr>
                <w:b/>
                <w:bCs/>
                <w:sz w:val="16"/>
                <w:szCs w:val="16"/>
              </w:rPr>
            </w:pPr>
            <w:r w:rsidRPr="00AD4C3E">
              <w:rPr>
                <w:b/>
                <w:bCs/>
                <w:sz w:val="16"/>
                <w:szCs w:val="16"/>
              </w:rPr>
              <w:t>No.</w:t>
            </w:r>
          </w:p>
        </w:tc>
        <w:tc>
          <w:tcPr>
            <w:tcW w:w="3221" w:type="pct"/>
            <w:vMerge w:val="restart"/>
            <w:shd w:val="clear" w:color="auto" w:fill="C5E9E7"/>
            <w:vAlign w:val="center"/>
          </w:tcPr>
          <w:p w14:paraId="03EE38FE" w14:textId="6C05B1BE" w:rsidR="00BD3D4C" w:rsidRPr="00AD4C3E" w:rsidRDefault="00BD3D4C" w:rsidP="002E5880">
            <w:pPr>
              <w:jc w:val="center"/>
              <w:rPr>
                <w:rFonts w:cs="Arial"/>
                <w:b/>
                <w:bCs/>
                <w:sz w:val="16"/>
                <w:szCs w:val="16"/>
              </w:rPr>
            </w:pPr>
            <w:r w:rsidRPr="00AD4C3E">
              <w:rPr>
                <w:rFonts w:cs="Arial"/>
                <w:b/>
                <w:bCs/>
                <w:sz w:val="16"/>
                <w:szCs w:val="16"/>
              </w:rPr>
              <w:t>NOMBRE</w:t>
            </w:r>
          </w:p>
        </w:tc>
        <w:tc>
          <w:tcPr>
            <w:tcW w:w="1382" w:type="pct"/>
            <w:vMerge w:val="restart"/>
            <w:shd w:val="clear" w:color="auto" w:fill="C5E9E7"/>
            <w:vAlign w:val="center"/>
          </w:tcPr>
          <w:p w14:paraId="650D2B7B" w14:textId="77777777" w:rsidR="00BD3D4C" w:rsidRPr="00AD4C3E" w:rsidRDefault="00BD3D4C" w:rsidP="002E5880">
            <w:pPr>
              <w:jc w:val="center"/>
              <w:rPr>
                <w:rFonts w:cs="Arial"/>
                <w:b/>
                <w:bCs/>
                <w:sz w:val="16"/>
                <w:szCs w:val="16"/>
              </w:rPr>
            </w:pPr>
            <w:r w:rsidRPr="00AD4C3E">
              <w:rPr>
                <w:rFonts w:cs="Arial"/>
                <w:b/>
                <w:bCs/>
                <w:sz w:val="16"/>
                <w:szCs w:val="16"/>
              </w:rPr>
              <w:t>CARGO</w:t>
            </w:r>
          </w:p>
        </w:tc>
      </w:tr>
      <w:tr w:rsidR="00BD3D4C" w:rsidRPr="00AD4C3E" w14:paraId="0B42881C" w14:textId="77777777" w:rsidTr="002E5880">
        <w:trPr>
          <w:trHeight w:val="212"/>
          <w:tblHeader/>
          <w:jc w:val="center"/>
        </w:trPr>
        <w:tc>
          <w:tcPr>
            <w:tcW w:w="397" w:type="pct"/>
            <w:vMerge/>
            <w:shd w:val="pct5" w:color="000000" w:fill="FFFFFF"/>
            <w:vAlign w:val="center"/>
          </w:tcPr>
          <w:p w14:paraId="449EF3AA" w14:textId="77777777" w:rsidR="00BD3D4C" w:rsidRPr="00AD4C3E" w:rsidRDefault="00BD3D4C" w:rsidP="002E5880">
            <w:pPr>
              <w:pStyle w:val="Textoindependiente"/>
              <w:jc w:val="center"/>
              <w:outlineLvl w:val="0"/>
              <w:rPr>
                <w:b/>
                <w:sz w:val="16"/>
                <w:szCs w:val="16"/>
              </w:rPr>
            </w:pPr>
          </w:p>
        </w:tc>
        <w:tc>
          <w:tcPr>
            <w:tcW w:w="3221" w:type="pct"/>
            <w:vMerge/>
            <w:shd w:val="pct5" w:color="000000" w:fill="FFFFFF"/>
            <w:vAlign w:val="center"/>
          </w:tcPr>
          <w:p w14:paraId="20F690EF" w14:textId="77777777" w:rsidR="00BD3D4C" w:rsidRPr="00AD4C3E" w:rsidRDefault="00BD3D4C" w:rsidP="002E5880">
            <w:pPr>
              <w:jc w:val="center"/>
              <w:rPr>
                <w:rFonts w:cs="Arial"/>
                <w:b/>
                <w:sz w:val="16"/>
                <w:szCs w:val="16"/>
              </w:rPr>
            </w:pPr>
          </w:p>
        </w:tc>
        <w:tc>
          <w:tcPr>
            <w:tcW w:w="1382" w:type="pct"/>
            <w:vMerge/>
            <w:shd w:val="pct5" w:color="000000" w:fill="FFFFFF"/>
            <w:vAlign w:val="center"/>
          </w:tcPr>
          <w:p w14:paraId="2E22E1F0" w14:textId="77777777" w:rsidR="00BD3D4C" w:rsidRPr="00AD4C3E" w:rsidRDefault="00BD3D4C" w:rsidP="002E5880">
            <w:pPr>
              <w:jc w:val="center"/>
              <w:rPr>
                <w:rFonts w:cs="Arial"/>
                <w:b/>
                <w:sz w:val="16"/>
                <w:szCs w:val="16"/>
              </w:rPr>
            </w:pPr>
          </w:p>
        </w:tc>
      </w:tr>
      <w:tr w:rsidR="00BD3D4C" w:rsidRPr="00AD4C3E" w14:paraId="798C9D42" w14:textId="77777777" w:rsidTr="002E5880">
        <w:trPr>
          <w:trHeight w:val="217"/>
          <w:jc w:val="center"/>
        </w:trPr>
        <w:tc>
          <w:tcPr>
            <w:tcW w:w="397" w:type="pct"/>
            <w:shd w:val="pct20" w:color="000000" w:fill="FFFFFF"/>
            <w:vAlign w:val="center"/>
          </w:tcPr>
          <w:p w14:paraId="126C5E6F" w14:textId="77777777" w:rsidR="00BD3D4C" w:rsidRPr="00AD4C3E" w:rsidRDefault="00BD3D4C" w:rsidP="002E5880">
            <w:pPr>
              <w:pStyle w:val="Textoindependiente"/>
              <w:jc w:val="center"/>
              <w:outlineLvl w:val="0"/>
              <w:rPr>
                <w:b/>
                <w:sz w:val="16"/>
                <w:szCs w:val="16"/>
              </w:rPr>
            </w:pPr>
            <w:r w:rsidRPr="00AD4C3E">
              <w:rPr>
                <w:b/>
                <w:sz w:val="16"/>
                <w:szCs w:val="16"/>
              </w:rPr>
              <w:t>1</w:t>
            </w:r>
          </w:p>
        </w:tc>
        <w:tc>
          <w:tcPr>
            <w:tcW w:w="3221" w:type="pct"/>
            <w:shd w:val="pct20" w:color="000000" w:fill="FFFFFF"/>
            <w:vAlign w:val="center"/>
          </w:tcPr>
          <w:p w14:paraId="626F8E01" w14:textId="3F3BF86C" w:rsidR="00BD3D4C" w:rsidRPr="00AD4C3E" w:rsidRDefault="0085136C" w:rsidP="002E5880">
            <w:pPr>
              <w:rPr>
                <w:rFonts w:cs="Arial"/>
                <w:sz w:val="16"/>
                <w:szCs w:val="16"/>
              </w:rPr>
            </w:pPr>
            <w:r>
              <w:rPr>
                <w:noProof/>
              </w:rPr>
              <mc:AlternateContent>
                <mc:Choice Requires="wps">
                  <w:drawing>
                    <wp:anchor distT="0" distB="0" distL="114300" distR="114300" simplePos="0" relativeHeight="251659264" behindDoc="0" locked="0" layoutInCell="1" allowOverlap="1" wp14:anchorId="09BCE2DF" wp14:editId="2CDFA87B">
                      <wp:simplePos x="0" y="0"/>
                      <wp:positionH relativeFrom="column">
                        <wp:posOffset>-1235710</wp:posOffset>
                      </wp:positionH>
                      <wp:positionV relativeFrom="paragraph">
                        <wp:posOffset>-372745</wp:posOffset>
                      </wp:positionV>
                      <wp:extent cx="5632450" cy="908050"/>
                      <wp:effectExtent l="0" t="0" r="6350" b="6350"/>
                      <wp:wrapNone/>
                      <wp:docPr id="2" name="Rectángulo 2"/>
                      <wp:cNvGraphicFramePr/>
                      <a:graphic xmlns:a="http://schemas.openxmlformats.org/drawingml/2006/main">
                        <a:graphicData uri="http://schemas.microsoft.com/office/word/2010/wordprocessingShape">
                          <wps:wsp>
                            <wps:cNvSpPr/>
                            <wps:spPr>
                              <a:xfrm>
                                <a:off x="0" y="0"/>
                                <a:ext cx="5632450" cy="9080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F636EF" id="Rectángulo 2" o:spid="_x0000_s1026" style="position:absolute;margin-left:-97.3pt;margin-top:-29.35pt;width:443.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" fillcolor="white [3212]" stroked="f" strokeweight="1pt"/>
                  </w:pict>
                </mc:Fallback>
              </mc:AlternateContent>
            </w:r>
            <w:r w:rsidR="00BD3D4C" w:rsidRPr="00AD4C3E">
              <w:rPr>
                <w:rFonts w:cs="Arial"/>
                <w:sz w:val="16"/>
                <w:szCs w:val="16"/>
              </w:rPr>
              <w:t xml:space="preserve">C.P. </w:t>
            </w:r>
            <w:r w:rsidR="008D60F7">
              <w:rPr>
                <w:rFonts w:cs="Arial"/>
                <w:sz w:val="16"/>
                <w:szCs w:val="16"/>
              </w:rPr>
              <w:t>María Mercedes Camarena Melo</w:t>
            </w:r>
          </w:p>
        </w:tc>
        <w:tc>
          <w:tcPr>
            <w:tcW w:w="1382" w:type="pct"/>
            <w:shd w:val="pct20" w:color="000000" w:fill="FFFFFF"/>
            <w:vAlign w:val="center"/>
          </w:tcPr>
          <w:p w14:paraId="6CA7B9B7" w14:textId="77777777" w:rsidR="00BD3D4C" w:rsidRPr="00AD4C3E" w:rsidRDefault="00BD3D4C" w:rsidP="002E5880">
            <w:pPr>
              <w:jc w:val="center"/>
              <w:rPr>
                <w:rFonts w:cs="Arial"/>
                <w:sz w:val="16"/>
                <w:szCs w:val="16"/>
              </w:rPr>
            </w:pPr>
            <w:r w:rsidRPr="00AD4C3E">
              <w:rPr>
                <w:rFonts w:cs="Arial"/>
                <w:sz w:val="16"/>
                <w:szCs w:val="16"/>
              </w:rPr>
              <w:t>Auditor</w:t>
            </w:r>
          </w:p>
        </w:tc>
      </w:tr>
      <w:tr w:rsidR="00BD3D4C" w:rsidRPr="00AD4C3E" w14:paraId="4DC67EB0" w14:textId="77777777" w:rsidTr="002E5880">
        <w:trPr>
          <w:trHeight w:val="217"/>
          <w:jc w:val="center"/>
        </w:trPr>
        <w:tc>
          <w:tcPr>
            <w:tcW w:w="397" w:type="pct"/>
            <w:shd w:val="pct20" w:color="000000" w:fill="FFFFFF"/>
            <w:vAlign w:val="center"/>
          </w:tcPr>
          <w:p w14:paraId="2279EFE1" w14:textId="77777777" w:rsidR="00BD3D4C" w:rsidRPr="00AD4C3E" w:rsidRDefault="00BD3D4C" w:rsidP="002E5880">
            <w:pPr>
              <w:pStyle w:val="Textoindependiente"/>
              <w:jc w:val="center"/>
              <w:outlineLvl w:val="0"/>
              <w:rPr>
                <w:b/>
                <w:sz w:val="16"/>
                <w:szCs w:val="16"/>
              </w:rPr>
            </w:pPr>
            <w:r w:rsidRPr="00AD4C3E">
              <w:rPr>
                <w:b/>
                <w:sz w:val="16"/>
                <w:szCs w:val="16"/>
              </w:rPr>
              <w:t>2</w:t>
            </w:r>
          </w:p>
        </w:tc>
        <w:tc>
          <w:tcPr>
            <w:tcW w:w="3221" w:type="pct"/>
            <w:shd w:val="pct20" w:color="000000" w:fill="FFFFFF"/>
            <w:vAlign w:val="center"/>
          </w:tcPr>
          <w:p w14:paraId="3AF44ACD" w14:textId="55A2CAC7" w:rsidR="00BD3D4C" w:rsidRPr="00AD4C3E" w:rsidRDefault="00BD3D4C" w:rsidP="002E5880">
            <w:pPr>
              <w:rPr>
                <w:rFonts w:cs="Arial"/>
                <w:sz w:val="16"/>
                <w:szCs w:val="16"/>
              </w:rPr>
            </w:pPr>
            <w:r w:rsidRPr="00AD4C3E">
              <w:rPr>
                <w:rFonts w:cs="Arial"/>
                <w:bCs/>
                <w:sz w:val="16"/>
                <w:szCs w:val="16"/>
              </w:rPr>
              <w:t>C.P. María Susana Ortiz Herrera</w:t>
            </w:r>
          </w:p>
        </w:tc>
        <w:tc>
          <w:tcPr>
            <w:tcW w:w="1382" w:type="pct"/>
            <w:shd w:val="pct20" w:color="000000" w:fill="FFFFFF"/>
            <w:vAlign w:val="center"/>
          </w:tcPr>
          <w:p w14:paraId="48E67FED" w14:textId="77777777" w:rsidR="00BD3D4C" w:rsidRPr="00AD4C3E" w:rsidRDefault="00BD3D4C" w:rsidP="002E5880">
            <w:pPr>
              <w:jc w:val="center"/>
              <w:rPr>
                <w:rFonts w:cs="Arial"/>
                <w:sz w:val="16"/>
                <w:szCs w:val="16"/>
              </w:rPr>
            </w:pPr>
            <w:r w:rsidRPr="00AD4C3E">
              <w:rPr>
                <w:rFonts w:cs="Arial"/>
                <w:sz w:val="16"/>
                <w:szCs w:val="16"/>
              </w:rPr>
              <w:t>Auditor</w:t>
            </w:r>
          </w:p>
        </w:tc>
      </w:tr>
      <w:tr w:rsidR="00BD3D4C" w:rsidRPr="00AD4C3E" w14:paraId="192C8D67" w14:textId="77777777" w:rsidTr="002E5880">
        <w:trPr>
          <w:trHeight w:val="217"/>
          <w:jc w:val="center"/>
        </w:trPr>
        <w:tc>
          <w:tcPr>
            <w:tcW w:w="397" w:type="pct"/>
            <w:shd w:val="pct20" w:color="000000" w:fill="FFFFFF"/>
            <w:vAlign w:val="center"/>
          </w:tcPr>
          <w:p w14:paraId="4C6AE591" w14:textId="5D396D6D" w:rsidR="00BD3D4C" w:rsidRPr="00AD4C3E" w:rsidRDefault="00BD3D4C" w:rsidP="002E5880">
            <w:pPr>
              <w:pStyle w:val="Textoindependiente"/>
              <w:jc w:val="center"/>
              <w:outlineLvl w:val="0"/>
              <w:rPr>
                <w:b/>
                <w:sz w:val="16"/>
                <w:szCs w:val="16"/>
              </w:rPr>
            </w:pPr>
            <w:r>
              <w:rPr>
                <w:b/>
                <w:sz w:val="16"/>
                <w:szCs w:val="16"/>
              </w:rPr>
              <w:t>3</w:t>
            </w:r>
          </w:p>
        </w:tc>
        <w:tc>
          <w:tcPr>
            <w:tcW w:w="3221" w:type="pct"/>
            <w:shd w:val="pct20" w:color="000000" w:fill="FFFFFF"/>
            <w:vAlign w:val="center"/>
          </w:tcPr>
          <w:p w14:paraId="3BF5BC00" w14:textId="1FF21698" w:rsidR="00BD3D4C" w:rsidRPr="00AD4C3E" w:rsidRDefault="00BD3D4C" w:rsidP="002E5880">
            <w:pPr>
              <w:rPr>
                <w:rFonts w:cs="Arial"/>
                <w:bCs/>
                <w:sz w:val="16"/>
                <w:szCs w:val="16"/>
              </w:rPr>
            </w:pPr>
            <w:r>
              <w:rPr>
                <w:rFonts w:cs="Arial"/>
                <w:bCs/>
                <w:sz w:val="16"/>
                <w:szCs w:val="16"/>
              </w:rPr>
              <w:t xml:space="preserve">L.D. </w:t>
            </w:r>
            <w:r w:rsidRPr="00BD3D4C">
              <w:rPr>
                <w:rFonts w:cs="Arial"/>
                <w:bCs/>
                <w:sz w:val="16"/>
                <w:szCs w:val="16"/>
              </w:rPr>
              <w:t>Lorenzo Enrique Rodríguez Saucedo</w:t>
            </w:r>
          </w:p>
        </w:tc>
        <w:tc>
          <w:tcPr>
            <w:tcW w:w="1382" w:type="pct"/>
            <w:shd w:val="pct20" w:color="000000" w:fill="FFFFFF"/>
            <w:vAlign w:val="center"/>
          </w:tcPr>
          <w:p w14:paraId="5D3A1B0C" w14:textId="4237E613" w:rsidR="00BD3D4C" w:rsidRPr="00AD4C3E" w:rsidRDefault="00BD3D4C" w:rsidP="002E5880">
            <w:pPr>
              <w:jc w:val="center"/>
              <w:rPr>
                <w:rFonts w:cs="Arial"/>
                <w:sz w:val="16"/>
                <w:szCs w:val="16"/>
              </w:rPr>
            </w:pPr>
            <w:r w:rsidRPr="00AD4C3E">
              <w:rPr>
                <w:rFonts w:cs="Arial"/>
                <w:sz w:val="16"/>
                <w:szCs w:val="16"/>
              </w:rPr>
              <w:t>Auditor</w:t>
            </w:r>
          </w:p>
        </w:tc>
      </w:tr>
    </w:tbl>
    <w:p w14:paraId="71527D1B" w14:textId="77777777" w:rsidR="00FE2BE0" w:rsidRDefault="00FE2BE0" w:rsidP="00FE2BE0">
      <w:pPr>
        <w:rPr>
          <w:b/>
          <w:szCs w:val="22"/>
        </w:rPr>
      </w:pPr>
    </w:p>
    <w:p w14:paraId="04967936" w14:textId="77777777" w:rsidR="00FE2BE0" w:rsidRDefault="00FE2BE0" w:rsidP="00FE2BE0">
      <w:pPr>
        <w:rPr>
          <w:b/>
          <w:szCs w:val="22"/>
        </w:rPr>
      </w:pPr>
    </w:p>
    <w:p w14:paraId="1BB4BE99" w14:textId="77777777" w:rsidR="00FE2BE0" w:rsidRDefault="00FE2BE0" w:rsidP="00FE2BE0">
      <w:pPr>
        <w:rPr>
          <w:b/>
        </w:rPr>
      </w:pPr>
    </w:p>
    <w:p w14:paraId="0000ACFB" w14:textId="77777777" w:rsidR="00FE2BE0" w:rsidRPr="00633E6B" w:rsidRDefault="00FE2BE0" w:rsidP="00FE2BE0">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Default="00FE2BE0" w:rsidP="00FE2BE0">
      <w:pPr>
        <w:rPr>
          <w:bCs/>
          <w:szCs w:val="22"/>
        </w:rPr>
      </w:pPr>
    </w:p>
    <w:p w14:paraId="48997804" w14:textId="77777777" w:rsidR="00FE2BE0" w:rsidRDefault="00FE2BE0" w:rsidP="00FE2BE0">
      <w:pPr>
        <w:rPr>
          <w:bCs/>
          <w:szCs w:val="22"/>
        </w:rPr>
      </w:pPr>
      <w:r w:rsidRPr="00324949">
        <w:rPr>
          <w:rFonts w:cs="Arial"/>
          <w:szCs w:val="22"/>
        </w:rPr>
        <w:t xml:space="preserve">Respecto de la información contable, programática y presupuestaria de la Entidad Fiscalizada, contenida en la Cuenta Pública del Municipio y derivado del análisis de la muestra auditada, se determina que el cumplimiento de las disposiciones jurídicas </w:t>
      </w:r>
      <w:r w:rsidRPr="00324949">
        <w:rPr>
          <w:rFonts w:cs="Arial"/>
          <w:szCs w:val="22"/>
        </w:rPr>
        <w:lastRenderedPageBreak/>
        <w:t>aplicables es parcial, tal como se precisa en el apartado de Resultados de la Fiscalización efectuada</w:t>
      </w:r>
      <w:r>
        <w:rPr>
          <w:rFonts w:cs="Arial"/>
          <w:szCs w:val="22"/>
        </w:rPr>
        <w:t>.</w:t>
      </w:r>
    </w:p>
    <w:p w14:paraId="429E04B3" w14:textId="77777777" w:rsidR="00FE2BE0" w:rsidRPr="002118A7" w:rsidRDefault="00FE2BE0" w:rsidP="00FE2BE0">
      <w:pPr>
        <w:rPr>
          <w:rFonts w:cs="Arial"/>
          <w:bCs/>
          <w:szCs w:val="22"/>
        </w:rPr>
      </w:pPr>
    </w:p>
    <w:p w14:paraId="4327194C" w14:textId="77777777" w:rsidR="00FE2BE0" w:rsidRPr="00633E6B" w:rsidRDefault="00FE2BE0" w:rsidP="00FE2BE0">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4E026362" w14:textId="77777777" w:rsidR="00FE2BE0" w:rsidRDefault="00FE2BE0" w:rsidP="00FE2BE0">
      <w:pPr>
        <w:rPr>
          <w:rFonts w:cs="Arial"/>
          <w:color w:val="00000A"/>
          <w:szCs w:val="22"/>
        </w:rPr>
      </w:pPr>
    </w:p>
    <w:p w14:paraId="4CAB7A39" w14:textId="4FF1A8C4" w:rsidR="00FE2BE0" w:rsidRPr="00665331" w:rsidRDefault="00FE2BE0" w:rsidP="00FE2BE0">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w:t>
      </w:r>
      <w:r w:rsidR="000067A0">
        <w:rPr>
          <w:rFonts w:cs="Arial"/>
          <w:color w:val="00000A"/>
          <w:szCs w:val="22"/>
        </w:rPr>
        <w:t xml:space="preserve"> Superior</w:t>
      </w:r>
      <w:r w:rsidRPr="009450A9">
        <w:rPr>
          <w:rFonts w:cs="Arial"/>
          <w:color w:val="00000A"/>
          <w:szCs w:val="22"/>
        </w:rPr>
        <w:t xml:space="preserve">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0D7D39">
        <w:rPr>
          <w:rFonts w:cs="Arial"/>
          <w:szCs w:val="22"/>
          <w:lang w:val="es-ES_tradnl"/>
        </w:rPr>
        <w:t>11</w:t>
      </w:r>
      <w:r w:rsidR="00527E07">
        <w:rPr>
          <w:rFonts w:cs="Arial"/>
          <w:szCs w:val="22"/>
          <w:lang w:val="es-ES_tradnl"/>
        </w:rPr>
        <w:t xml:space="preserve"> </w:t>
      </w:r>
      <w:r w:rsidR="00163299">
        <w:rPr>
          <w:rFonts w:cs="Arial"/>
          <w:szCs w:val="22"/>
        </w:rPr>
        <w:t xml:space="preserve">de </w:t>
      </w:r>
      <w:r w:rsidR="000D7D39">
        <w:rPr>
          <w:rFonts w:cs="Arial"/>
          <w:szCs w:val="22"/>
        </w:rPr>
        <w:t>noviembre</w:t>
      </w:r>
      <w:r w:rsidR="00527E07">
        <w:rPr>
          <w:rFonts w:cs="Arial"/>
          <w:szCs w:val="22"/>
        </w:rPr>
        <w:t xml:space="preserve"> </w:t>
      </w:r>
      <w:r w:rsidR="00163299" w:rsidRPr="001C60BC">
        <w:rPr>
          <w:rFonts w:cs="Arial"/>
          <w:szCs w:val="22"/>
          <w:lang w:val="es-ES_tradnl"/>
        </w:rPr>
        <w:t>del año 2022</w:t>
      </w:r>
      <w:r w:rsidRPr="00633E6B">
        <w:rPr>
          <w:rFonts w:cs="Arial"/>
          <w:szCs w:val="22"/>
          <w:lang w:val="es-ES_tradnl"/>
        </w:rPr>
        <w:t xml:space="preserve">, formalizados en Acta Circunstanciada, en la que se hizo constar la entrega del </w:t>
      </w:r>
      <w:r w:rsidRPr="00D339D2">
        <w:rPr>
          <w:rFonts w:cs="Arial"/>
          <w:szCs w:val="22"/>
          <w:lang w:val="es-ES_tradnl"/>
        </w:rPr>
        <w:t xml:space="preserve">oficio </w:t>
      </w:r>
      <w:r w:rsidR="00126841">
        <w:rPr>
          <w:rFonts w:cs="Arial"/>
          <w:szCs w:val="22"/>
          <w:lang w:val="es-ES_tradnl"/>
        </w:rPr>
        <w:t xml:space="preserve">número </w:t>
      </w:r>
      <w:r w:rsidR="000D7D39">
        <w:rPr>
          <w:rFonts w:cs="Arial"/>
          <w:szCs w:val="22"/>
          <w:lang w:val="es-ES_tradnl"/>
        </w:rPr>
        <w:t>00</w:t>
      </w:r>
      <w:r w:rsidR="006D30CB" w:rsidRPr="006D30CB">
        <w:rPr>
          <w:rFonts w:cs="Arial"/>
          <w:szCs w:val="22"/>
        </w:rPr>
        <w:t>/</w:t>
      </w:r>
      <w:r w:rsidR="00527E07">
        <w:rPr>
          <w:rFonts w:cs="Arial"/>
          <w:szCs w:val="22"/>
        </w:rPr>
        <w:t>2022</w:t>
      </w:r>
      <w:r w:rsidR="006D30CB" w:rsidRPr="006D30CB">
        <w:rPr>
          <w:rFonts w:cs="Arial"/>
          <w:szCs w:val="22"/>
        </w:rPr>
        <w:t xml:space="preserve"> de fecha </w:t>
      </w:r>
      <w:r w:rsidR="000D7D39">
        <w:rPr>
          <w:rFonts w:cs="Arial"/>
          <w:szCs w:val="22"/>
        </w:rPr>
        <w:t>2</w:t>
      </w:r>
      <w:r w:rsidR="00527E07">
        <w:rPr>
          <w:rFonts w:cs="Arial"/>
          <w:szCs w:val="22"/>
        </w:rPr>
        <w:t>4</w:t>
      </w:r>
      <w:r w:rsidR="006D30CB" w:rsidRPr="006D30CB">
        <w:rPr>
          <w:rFonts w:cs="Arial"/>
          <w:szCs w:val="22"/>
        </w:rPr>
        <w:t xml:space="preserve"> de noviembre de 2022</w:t>
      </w:r>
      <w:r w:rsidRPr="00D63B99">
        <w:rPr>
          <w:szCs w:val="22"/>
        </w:rPr>
        <w:t xml:space="preserve">,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97CAB74" w14:textId="77777777" w:rsidR="00FE2BE0" w:rsidRPr="00665331" w:rsidRDefault="00FE2BE0" w:rsidP="00FE2BE0">
      <w:pPr>
        <w:rPr>
          <w:rFonts w:cs="Arial"/>
          <w:color w:val="000000"/>
          <w:szCs w:val="22"/>
          <w:lang w:eastAsia="en-US"/>
        </w:rPr>
      </w:pPr>
    </w:p>
    <w:p w14:paraId="6ECA7DAB" w14:textId="77777777" w:rsidR="00FE2BE0" w:rsidRDefault="00FE2BE0" w:rsidP="00FE2BE0">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94404FA" w14:textId="77777777" w:rsidR="00FE2BE0" w:rsidRDefault="00FE2BE0" w:rsidP="00FE2BE0">
      <w:pPr>
        <w:rPr>
          <w:rFonts w:cs="Arial"/>
          <w:color w:val="00000A"/>
          <w:szCs w:val="22"/>
        </w:rPr>
      </w:pPr>
    </w:p>
    <w:p w14:paraId="717FCE66" w14:textId="47615500" w:rsidR="00FE2BE0" w:rsidRDefault="00FE2BE0" w:rsidP="00FE2BE0">
      <w:pPr>
        <w:rPr>
          <w:rFonts w:cs="Arial"/>
          <w:b/>
          <w:szCs w:val="22"/>
        </w:rPr>
      </w:pPr>
      <w:r w:rsidRPr="001954FE">
        <w:rPr>
          <w:rFonts w:cs="Arial"/>
          <w:b/>
          <w:szCs w:val="22"/>
        </w:rPr>
        <w:t>1.</w:t>
      </w:r>
      <w:r w:rsidRPr="00E673BF">
        <w:rPr>
          <w:rFonts w:cs="Arial"/>
          <w:b/>
          <w:szCs w:val="22"/>
        </w:rPr>
        <w:t xml:space="preserve"> </w:t>
      </w:r>
      <w:r>
        <w:rPr>
          <w:rFonts w:cs="Arial"/>
          <w:szCs w:val="22"/>
        </w:rPr>
        <w:t>T</w:t>
      </w:r>
      <w:r w:rsidRPr="00D339D2">
        <w:rPr>
          <w:rFonts w:cs="Arial"/>
          <w:szCs w:val="22"/>
        </w:rPr>
        <w:t>rans</w:t>
      </w:r>
      <w:r w:rsidR="003D4CE4">
        <w:rPr>
          <w:rFonts w:cs="Arial"/>
          <w:szCs w:val="22"/>
        </w:rPr>
        <w:t>parencia</w:t>
      </w:r>
      <w:r w:rsidRPr="00D339D2">
        <w:rPr>
          <w:rFonts w:cs="Arial"/>
          <w:szCs w:val="22"/>
        </w:rPr>
        <w:t xml:space="preserve"> de</w:t>
      </w:r>
      <w:r w:rsidR="003D4CE4">
        <w:rPr>
          <w:rFonts w:cs="Arial"/>
          <w:szCs w:val="22"/>
        </w:rPr>
        <w:t>l Ejercicio de los</w:t>
      </w:r>
      <w:r w:rsidRPr="00D339D2">
        <w:rPr>
          <w:rFonts w:cs="Arial"/>
          <w:szCs w:val="22"/>
        </w:rPr>
        <w:t xml:space="preserve"> recursos</w:t>
      </w:r>
      <w:r>
        <w:rPr>
          <w:rFonts w:cs="Arial"/>
          <w:szCs w:val="22"/>
        </w:rPr>
        <w:t>.</w:t>
      </w:r>
      <w:r>
        <w:rPr>
          <w:rFonts w:cs="Arial"/>
          <w:b/>
          <w:szCs w:val="22"/>
        </w:rPr>
        <w:tab/>
      </w:r>
    </w:p>
    <w:p w14:paraId="4F1E0841" w14:textId="77777777" w:rsidR="00FE2BE0" w:rsidRDefault="00FE2BE0" w:rsidP="00FE2BE0">
      <w:pPr>
        <w:rPr>
          <w:rFonts w:cs="Arial"/>
          <w:bCs/>
          <w:szCs w:val="22"/>
        </w:rPr>
      </w:pPr>
    </w:p>
    <w:p w14:paraId="4E2F805A" w14:textId="77777777" w:rsidR="00FE2BE0" w:rsidRDefault="00FE2BE0" w:rsidP="00FE2BE0">
      <w:pPr>
        <w:rPr>
          <w:rFonts w:cs="Arial"/>
          <w:bCs/>
          <w:szCs w:val="22"/>
        </w:rPr>
      </w:pPr>
      <w:r w:rsidRPr="00EB5930">
        <w:rPr>
          <w:rFonts w:cs="Arial"/>
          <w:b/>
          <w:szCs w:val="22"/>
        </w:rPr>
        <w:t>1.1.</w:t>
      </w:r>
      <w:r w:rsidRPr="00ED7583">
        <w:rPr>
          <w:rFonts w:cs="Arial"/>
          <w:bCs/>
          <w:szCs w:val="22"/>
        </w:rPr>
        <w:t xml:space="preserve"> </w:t>
      </w:r>
      <w:r>
        <w:rPr>
          <w:rFonts w:cs="Arial"/>
          <w:bCs/>
          <w:szCs w:val="22"/>
        </w:rPr>
        <w:t>Se v</w:t>
      </w:r>
      <w:r w:rsidRPr="00ED7583">
        <w:rPr>
          <w:rFonts w:cs="Arial"/>
          <w:bCs/>
          <w:szCs w:val="22"/>
        </w:rPr>
        <w:t>erific</w:t>
      </w:r>
      <w:r>
        <w:rPr>
          <w:rFonts w:cs="Arial"/>
          <w:bCs/>
          <w:szCs w:val="22"/>
        </w:rPr>
        <w:t>ó</w:t>
      </w:r>
      <w:r w:rsidRPr="00ED7583">
        <w:rPr>
          <w:rFonts w:cs="Arial"/>
          <w:bCs/>
          <w:szCs w:val="22"/>
        </w:rPr>
        <w:t xml:space="preserve"> que </w:t>
      </w:r>
      <w:r>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0F5BD544" w14:textId="77777777" w:rsidR="00FE2BE0" w:rsidRDefault="00FE2BE0" w:rsidP="00FE2BE0">
      <w:pPr>
        <w:rPr>
          <w:rFonts w:cs="Arial"/>
          <w:bCs/>
          <w:szCs w:val="22"/>
        </w:rPr>
      </w:pPr>
    </w:p>
    <w:p w14:paraId="511139A4" w14:textId="77777777" w:rsidR="00FE2BE0" w:rsidRDefault="00FE2BE0" w:rsidP="00FE2BE0">
      <w:pPr>
        <w:rPr>
          <w:szCs w:val="22"/>
        </w:rPr>
      </w:pPr>
      <w:r w:rsidRPr="00EB5930">
        <w:rPr>
          <w:rFonts w:cs="Arial"/>
          <w:b/>
          <w:szCs w:val="22"/>
        </w:rPr>
        <w:t>1.2.</w:t>
      </w:r>
      <w:r w:rsidRPr="004C2FAA">
        <w:rPr>
          <w:rFonts w:cs="Arial"/>
          <w:bCs/>
          <w:szCs w:val="22"/>
        </w:rPr>
        <w:t xml:space="preserve"> </w:t>
      </w:r>
      <w:r>
        <w:rPr>
          <w:rFonts w:cs="Arial"/>
          <w:bCs/>
          <w:szCs w:val="22"/>
        </w:rPr>
        <w:t>Se c</w:t>
      </w:r>
      <w:r w:rsidRPr="004C2FAA">
        <w:rPr>
          <w:rFonts w:cs="Arial"/>
          <w:bCs/>
          <w:szCs w:val="22"/>
        </w:rPr>
        <w:t>onstat</w:t>
      </w:r>
      <w:r>
        <w:rPr>
          <w:rFonts w:cs="Arial"/>
          <w:bCs/>
          <w:szCs w:val="22"/>
        </w:rPr>
        <w:t>ó</w:t>
      </w:r>
      <w:r w:rsidRPr="004C2FAA">
        <w:rPr>
          <w:rFonts w:cs="Arial"/>
          <w:bCs/>
          <w:szCs w:val="22"/>
        </w:rPr>
        <w:t xml:space="preserve"> que no se transfirieron recursos hacia cuentas en las que se administren otras fuentes de financiamiento</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63D42D70" w14:textId="77777777" w:rsidR="00F62C51" w:rsidRDefault="00F62C51" w:rsidP="00FE2BE0">
      <w:pPr>
        <w:rPr>
          <w:szCs w:val="22"/>
        </w:rPr>
      </w:pPr>
    </w:p>
    <w:p w14:paraId="2D745F3E" w14:textId="75F2254F" w:rsidR="00011A8B" w:rsidRDefault="009C065C" w:rsidP="00011A8B">
      <w:pPr>
        <w:rPr>
          <w:rFonts w:cs="Arial"/>
          <w:bCs/>
          <w:szCs w:val="22"/>
        </w:rPr>
      </w:pPr>
      <w:r w:rsidRPr="00EB5930">
        <w:rPr>
          <w:rFonts w:cs="Arial"/>
          <w:b/>
          <w:szCs w:val="22"/>
        </w:rPr>
        <w:t>1.3.</w:t>
      </w:r>
      <w:r w:rsidR="00A218AB">
        <w:rPr>
          <w:rFonts w:cs="Arial"/>
          <w:b/>
          <w:szCs w:val="22"/>
        </w:rPr>
        <w:t xml:space="preserve"> </w:t>
      </w:r>
      <w:r w:rsidR="00011A8B" w:rsidRPr="007357D2">
        <w:rPr>
          <w:rFonts w:cs="Arial"/>
          <w:bCs/>
          <w:szCs w:val="22"/>
        </w:rPr>
        <w:t>Comprobar que se hayan difundido en las páginas de Internet las Normas y Lineamientos Aprobados por el Consejo Nacional de Armonización Contable en Materia de Transparencia y Difusión de la Información Financiera</w:t>
      </w:r>
      <w:r w:rsidR="00126841">
        <w:rPr>
          <w:rFonts w:cs="Arial"/>
          <w:bCs/>
          <w:szCs w:val="22"/>
        </w:rPr>
        <w:t xml:space="preserve">, por lo que se conoció lo siguiente: </w:t>
      </w:r>
    </w:p>
    <w:p w14:paraId="6F83572F" w14:textId="5ECE2766" w:rsidR="009C065C" w:rsidRDefault="009C065C" w:rsidP="009C065C">
      <w:pPr>
        <w:rPr>
          <w:rFonts w:cs="Arial"/>
          <w:bCs/>
          <w:szCs w:val="22"/>
        </w:rPr>
      </w:pPr>
    </w:p>
    <w:p w14:paraId="25CA6B91" w14:textId="618D68A6" w:rsidR="00354D2F" w:rsidRDefault="00354D2F" w:rsidP="009C065C">
      <w:pPr>
        <w:rPr>
          <w:rFonts w:cs="Arial"/>
          <w:bCs/>
          <w:szCs w:val="22"/>
        </w:rPr>
      </w:pPr>
    </w:p>
    <w:p w14:paraId="08F49362" w14:textId="13F0F0C7" w:rsidR="00354D2F" w:rsidRDefault="00354D2F" w:rsidP="009C065C">
      <w:pPr>
        <w:rPr>
          <w:rFonts w:cs="Arial"/>
          <w:bCs/>
          <w:szCs w:val="22"/>
        </w:rPr>
      </w:pPr>
    </w:p>
    <w:p w14:paraId="7FAFBCF5" w14:textId="77777777" w:rsidR="00354D2F" w:rsidRDefault="00354D2F" w:rsidP="009C065C">
      <w:pPr>
        <w:rPr>
          <w:rFonts w:cs="Arial"/>
          <w:bCs/>
          <w:szCs w:val="22"/>
        </w:rPr>
      </w:pPr>
    </w:p>
    <w:p w14:paraId="6275E3B2" w14:textId="658E3B63" w:rsidR="00011A8B" w:rsidRPr="00011A8B" w:rsidRDefault="00011A8B" w:rsidP="009C065C">
      <w:pPr>
        <w:rPr>
          <w:rFonts w:cs="Arial"/>
          <w:b/>
          <w:szCs w:val="22"/>
        </w:rPr>
      </w:pPr>
      <w:r w:rsidRPr="00011A8B">
        <w:rPr>
          <w:rFonts w:cs="Arial"/>
          <w:b/>
          <w:szCs w:val="22"/>
        </w:rPr>
        <w:t>1.3.1</w:t>
      </w:r>
      <w:r w:rsidR="00126841">
        <w:rPr>
          <w:rFonts w:cs="Arial"/>
          <w:b/>
          <w:szCs w:val="22"/>
        </w:rPr>
        <w:t>.</w:t>
      </w:r>
      <w:r>
        <w:rPr>
          <w:rFonts w:cs="Arial"/>
          <w:b/>
          <w:szCs w:val="22"/>
        </w:rPr>
        <w:t xml:space="preserve"> </w:t>
      </w:r>
      <w:r w:rsidR="00A218AB">
        <w:rPr>
          <w:rFonts w:cs="Arial"/>
          <w:b/>
          <w:szCs w:val="22"/>
        </w:rPr>
        <w:t>Observación Preliminar número 01</w:t>
      </w:r>
    </w:p>
    <w:p w14:paraId="0BC5212F" w14:textId="2496BE06" w:rsidR="00011A8B" w:rsidRDefault="00011A8B" w:rsidP="009C065C">
      <w:pPr>
        <w:rPr>
          <w:rFonts w:cs="Arial"/>
          <w:bCs/>
          <w:szCs w:val="22"/>
        </w:rPr>
      </w:pPr>
    </w:p>
    <w:p w14:paraId="4604BDA0" w14:textId="6B7E2994" w:rsidR="00011A8B" w:rsidRPr="00A218AB" w:rsidRDefault="00A218AB" w:rsidP="009C065C">
      <w:pPr>
        <w:rPr>
          <w:rFonts w:cs="Arial"/>
          <w:bCs/>
          <w:szCs w:val="22"/>
        </w:rPr>
      </w:pPr>
      <w:r w:rsidRPr="00A218AB">
        <w:rPr>
          <w:rFonts w:cs="Arial"/>
          <w:szCs w:val="22"/>
        </w:rPr>
        <w:t xml:space="preserve">De la revisión y análisis a la información proporcionada por </w:t>
      </w:r>
      <w:r>
        <w:rPr>
          <w:rFonts w:cs="Arial"/>
          <w:szCs w:val="22"/>
        </w:rPr>
        <w:t xml:space="preserve">la </w:t>
      </w:r>
      <w:r w:rsidRPr="00A218AB">
        <w:rPr>
          <w:rFonts w:cs="Arial"/>
          <w:szCs w:val="22"/>
        </w:rPr>
        <w:t>Ent</w:t>
      </w:r>
      <w:r>
        <w:rPr>
          <w:rFonts w:cs="Arial"/>
          <w:szCs w:val="22"/>
        </w:rPr>
        <w:t>idad</w:t>
      </w:r>
      <w:r w:rsidRPr="00A218AB">
        <w:rPr>
          <w:rFonts w:cs="Arial"/>
          <w:szCs w:val="22"/>
        </w:rPr>
        <w:t xml:space="preserve"> Fiscalizad</w:t>
      </w:r>
      <w:r>
        <w:rPr>
          <w:rFonts w:cs="Arial"/>
          <w:szCs w:val="22"/>
        </w:rPr>
        <w:t>a</w:t>
      </w:r>
      <w:r w:rsidRPr="00A218AB">
        <w:rPr>
          <w:rFonts w:cs="Arial"/>
          <w:szCs w:val="22"/>
        </w:rPr>
        <w:t xml:space="preserve"> y al consultar su página oficial a través del link https://transparenciauruapan.gob.mx/, se pudo constatar que no se encuentra en su página de internet difundida y disponible la información financiera correspondiente a los últimos seis ejercicios fiscales</w:t>
      </w:r>
    </w:p>
    <w:p w14:paraId="6DB2640B" w14:textId="6FB4EAFC" w:rsidR="00011A8B" w:rsidRDefault="00011A8B" w:rsidP="009C065C">
      <w:pPr>
        <w:rPr>
          <w:rFonts w:cs="Arial"/>
          <w:bCs/>
          <w:szCs w:val="22"/>
        </w:rPr>
      </w:pPr>
    </w:p>
    <w:p w14:paraId="387740E1" w14:textId="77777777" w:rsidR="00A218AB" w:rsidRPr="005C3EED" w:rsidRDefault="00A218AB" w:rsidP="00A218AB">
      <w:pPr>
        <w:rPr>
          <w:rFonts w:cs="Arial"/>
          <w:b/>
          <w:color w:val="00000A"/>
          <w:szCs w:val="22"/>
        </w:rPr>
      </w:pPr>
      <w:r>
        <w:rPr>
          <w:rFonts w:cs="Arial"/>
          <w:b/>
          <w:szCs w:val="22"/>
        </w:rPr>
        <w:t>Disposiciones Jurídicas Incumplidas</w:t>
      </w:r>
    </w:p>
    <w:p w14:paraId="0AA7C275" w14:textId="620DFAC4" w:rsidR="00011A8B" w:rsidRDefault="00011A8B" w:rsidP="009C065C">
      <w:pPr>
        <w:rPr>
          <w:rFonts w:cs="Arial"/>
          <w:bCs/>
          <w:szCs w:val="22"/>
        </w:rPr>
      </w:pPr>
    </w:p>
    <w:p w14:paraId="0A4521BE" w14:textId="02A6DCC4" w:rsidR="00A218AB" w:rsidRPr="00A218AB" w:rsidRDefault="00A218AB" w:rsidP="00A218AB">
      <w:pPr>
        <w:shd w:val="clear" w:color="auto" w:fill="FFFFFF"/>
        <w:autoSpaceDE w:val="0"/>
        <w:autoSpaceDN w:val="0"/>
        <w:adjustRightInd w:val="0"/>
        <w:spacing w:after="160"/>
        <w:rPr>
          <w:rFonts w:cs="Arial"/>
          <w:bCs/>
          <w:szCs w:val="22"/>
        </w:rPr>
      </w:pPr>
      <w:r w:rsidRPr="00A218AB">
        <w:rPr>
          <w:rFonts w:eastAsia="Calibri" w:cs="Arial"/>
          <w:bCs/>
          <w:szCs w:val="22"/>
        </w:rPr>
        <w:t>Artículos 58 de la Ley General de Contabilidad Gubernamental y</w:t>
      </w:r>
      <w:r w:rsidRPr="00A218AB">
        <w:rPr>
          <w:rFonts w:cs="Arial"/>
          <w:bCs/>
          <w:szCs w:val="22"/>
        </w:rPr>
        <w:t xml:space="preserve"> </w:t>
      </w:r>
      <w:r w:rsidRPr="00A218AB">
        <w:rPr>
          <w:rFonts w:eastAsia="Calibri" w:cs="Arial"/>
          <w:bCs/>
          <w:szCs w:val="22"/>
        </w:rPr>
        <w:t xml:space="preserve">100 párrafo segundo de la </w:t>
      </w:r>
      <w:r w:rsidRPr="00A218AB">
        <w:rPr>
          <w:rFonts w:cs="Arial"/>
          <w:bCs/>
          <w:szCs w:val="22"/>
        </w:rPr>
        <w:t>Ley de Planeación Hacendaria, Presupuesto, Gasto Público y Contabilidad Gubernamental del Estado de Michoacán de Ocampo.</w:t>
      </w:r>
    </w:p>
    <w:p w14:paraId="4D5A0F8A" w14:textId="1312EEE9" w:rsidR="00A218AB" w:rsidRDefault="00A218AB" w:rsidP="009C065C">
      <w:pPr>
        <w:rPr>
          <w:rFonts w:cs="Arial"/>
          <w:bCs/>
          <w:szCs w:val="22"/>
        </w:rPr>
      </w:pPr>
    </w:p>
    <w:p w14:paraId="4CDCCFC6" w14:textId="5992803D" w:rsidR="00A218AB" w:rsidRPr="00B14D26" w:rsidRDefault="00A218AB" w:rsidP="00B14D26">
      <w:pPr>
        <w:rPr>
          <w:rFonts w:eastAsia="Arial Unicode MS" w:cs="Arial"/>
          <w:i/>
          <w:iCs/>
          <w:szCs w:val="22"/>
          <w:lang w:eastAsia="es-MX"/>
        </w:rPr>
      </w:pPr>
      <w:r w:rsidRPr="00B14D26">
        <w:rPr>
          <w:rFonts w:eastAsia="Arial Unicode MS" w:cs="Arial"/>
          <w:szCs w:val="22"/>
          <w:lang w:eastAsia="es-MX"/>
        </w:rPr>
        <w:t xml:space="preserve">Mediante Oficio número </w:t>
      </w:r>
      <w:r w:rsidRPr="00B14D26">
        <w:rPr>
          <w:rFonts w:eastAsia="Arial Unicode MS" w:cs="Arial"/>
          <w:b/>
          <w:bCs/>
          <w:szCs w:val="22"/>
          <w:lang w:eastAsia="es-MX"/>
        </w:rPr>
        <w:t xml:space="preserve">00/2022 </w:t>
      </w:r>
      <w:r w:rsidRPr="00B14D26">
        <w:rPr>
          <w:rFonts w:eastAsia="Arial Unicode MS" w:cs="Arial"/>
          <w:szCs w:val="22"/>
          <w:lang w:eastAsia="es-MX"/>
        </w:rPr>
        <w:t xml:space="preserve">de fecha </w:t>
      </w:r>
      <w:r w:rsidR="00126841">
        <w:rPr>
          <w:rFonts w:eastAsia="Arial Unicode MS" w:cs="Arial"/>
          <w:szCs w:val="22"/>
          <w:lang w:eastAsia="es-MX"/>
        </w:rPr>
        <w:t>24</w:t>
      </w:r>
      <w:r w:rsidRPr="00B14D26">
        <w:rPr>
          <w:rFonts w:eastAsia="Arial Unicode MS" w:cs="Arial"/>
          <w:szCs w:val="22"/>
          <w:lang w:eastAsia="es-MX"/>
        </w:rPr>
        <w:t xml:space="preserve"> de noviembre de 2022,</w:t>
      </w:r>
      <w:r w:rsidR="00B14D26" w:rsidRPr="00B14D26">
        <w:rPr>
          <w:rFonts w:eastAsia="Arial Unicode MS" w:cs="Arial"/>
          <w:bCs/>
          <w:szCs w:val="22"/>
          <w:lang w:eastAsia="es-MX"/>
        </w:rPr>
        <w:t xml:space="preserve"> en el cual se adhieren los servidores públicos en funciones durante el ejercicio sujeto a revisión</w:t>
      </w:r>
      <w:r w:rsidR="00B14D26" w:rsidRPr="00B14D26">
        <w:rPr>
          <w:rFonts w:eastAsia="Arial Unicode MS" w:cs="Arial"/>
          <w:szCs w:val="22"/>
          <w:lang w:val="es-MX" w:eastAsia="es-MX"/>
        </w:rPr>
        <w:t>,</w:t>
      </w:r>
      <w:r w:rsidRPr="00B14D26">
        <w:rPr>
          <w:rFonts w:eastAsia="Arial Unicode MS" w:cs="Arial"/>
          <w:szCs w:val="22"/>
          <w:lang w:val="es-MX" w:eastAsia="es-MX"/>
        </w:rPr>
        <w:t xml:space="preserve"> </w:t>
      </w:r>
      <w:r w:rsidR="00126841">
        <w:rPr>
          <w:rFonts w:eastAsia="Arial Unicode MS" w:cs="Arial"/>
          <w:szCs w:val="22"/>
          <w:lang w:val="es-MX" w:eastAsia="es-MX"/>
        </w:rPr>
        <w:t xml:space="preserve">la Entidad Fiscalizada </w:t>
      </w:r>
      <w:r w:rsidRPr="00B14D26">
        <w:rPr>
          <w:rFonts w:eastAsia="Arial Unicode MS" w:cs="Arial"/>
          <w:szCs w:val="22"/>
          <w:lang w:val="es-MX" w:eastAsia="es-MX"/>
        </w:rPr>
        <w:t>presentó lo siguiente: “</w:t>
      </w:r>
      <w:r w:rsidRPr="00B14D26">
        <w:rPr>
          <w:rFonts w:eastAsia="Arial Unicode MS" w:cs="Arial"/>
          <w:i/>
          <w:iCs/>
          <w:szCs w:val="22"/>
          <w:u w:val="single"/>
          <w:lang w:eastAsia="es-MX"/>
        </w:rPr>
        <w:t>https://trransparenciauruapan.gob.mxcontabilidad-gubernamental-3”</w:t>
      </w:r>
    </w:p>
    <w:p w14:paraId="586428F3" w14:textId="4E1BC834" w:rsidR="00A218AB" w:rsidRDefault="00A218AB" w:rsidP="00CA4731">
      <w:pPr>
        <w:rPr>
          <w:rFonts w:cs="Arial"/>
          <w:bCs/>
          <w:szCs w:val="22"/>
        </w:rPr>
      </w:pPr>
    </w:p>
    <w:p w14:paraId="19D1144F" w14:textId="322D98B5" w:rsidR="00CA4731" w:rsidRPr="005C3EED" w:rsidRDefault="00CA4731" w:rsidP="00CA473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126841">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1</w:t>
      </w:r>
      <w:r w:rsidRPr="005C3EED">
        <w:rPr>
          <w:rFonts w:cs="Arial"/>
          <w:b/>
          <w:bCs/>
          <w:color w:val="000000"/>
          <w:szCs w:val="22"/>
        </w:rPr>
        <w:t>.</w:t>
      </w:r>
    </w:p>
    <w:p w14:paraId="0504DFB6" w14:textId="77777777" w:rsidR="00CA4731" w:rsidRPr="005C3EED" w:rsidRDefault="00CA4731" w:rsidP="00CA4731">
      <w:pPr>
        <w:tabs>
          <w:tab w:val="left" w:pos="10022"/>
        </w:tabs>
        <w:rPr>
          <w:rFonts w:cs="Arial"/>
          <w:b/>
          <w:bCs/>
          <w:color w:val="000000"/>
          <w:szCs w:val="22"/>
        </w:rPr>
      </w:pPr>
    </w:p>
    <w:p w14:paraId="270707C2" w14:textId="5DC32FFA" w:rsidR="00CA4731" w:rsidRPr="005C3EED" w:rsidRDefault="00CA4731" w:rsidP="00CA4731">
      <w:pPr>
        <w:rPr>
          <w:rFonts w:cs="Arial"/>
          <w:color w:val="000000"/>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ASM/AEFM/DGPF/CP2021/AC/M102/244/IPI</w:t>
      </w:r>
      <w:r w:rsidR="00126841">
        <w:rPr>
          <w:rFonts w:cs="Arial"/>
          <w:b/>
          <w:szCs w:val="22"/>
        </w:rPr>
        <w:t>-</w:t>
      </w:r>
      <w:r w:rsidRPr="00CA4731">
        <w:rPr>
          <w:rFonts w:cs="Arial"/>
          <w:b/>
          <w:szCs w:val="22"/>
        </w:rPr>
        <w:t>01</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7DDB39D1" w14:textId="5E45F093" w:rsidR="00A218AB" w:rsidRDefault="00A218AB" w:rsidP="009C065C">
      <w:pPr>
        <w:rPr>
          <w:rFonts w:cs="Arial"/>
          <w:bCs/>
          <w:szCs w:val="22"/>
        </w:rPr>
      </w:pPr>
    </w:p>
    <w:p w14:paraId="3C2B15BD" w14:textId="78DCDADB" w:rsidR="00A218AB" w:rsidRPr="00CA4731" w:rsidRDefault="00CA4731" w:rsidP="009C065C">
      <w:pPr>
        <w:rPr>
          <w:rFonts w:cs="Arial"/>
          <w:b/>
          <w:szCs w:val="22"/>
        </w:rPr>
      </w:pPr>
      <w:r w:rsidRPr="00CA4731">
        <w:rPr>
          <w:rFonts w:cs="Arial"/>
          <w:b/>
          <w:szCs w:val="22"/>
        </w:rPr>
        <w:t>1.3.2</w:t>
      </w:r>
      <w:r>
        <w:rPr>
          <w:rFonts w:cs="Arial"/>
          <w:b/>
          <w:szCs w:val="22"/>
        </w:rPr>
        <w:t xml:space="preserve"> Observación Preliminar número 02</w:t>
      </w:r>
    </w:p>
    <w:p w14:paraId="4B22ADFE" w14:textId="0C79CDFB" w:rsidR="00A218AB" w:rsidRDefault="00A218AB" w:rsidP="009C065C">
      <w:pPr>
        <w:rPr>
          <w:rFonts w:cs="Arial"/>
          <w:bCs/>
          <w:szCs w:val="22"/>
        </w:rPr>
      </w:pPr>
    </w:p>
    <w:p w14:paraId="37DFCE75" w14:textId="241471BF" w:rsidR="00A218AB" w:rsidRPr="00CA4731" w:rsidRDefault="00CA4731" w:rsidP="009C065C">
      <w:pPr>
        <w:rPr>
          <w:rFonts w:cs="Arial"/>
          <w:bCs/>
          <w:szCs w:val="22"/>
        </w:rPr>
      </w:pPr>
      <w:r w:rsidRPr="00CA4731">
        <w:rPr>
          <w:rFonts w:cs="Arial"/>
          <w:szCs w:val="22"/>
        </w:rPr>
        <w:t>Una vez valorada la información proporcionada por la Entidad Fiscalizada y al consultar el link de verificación https://transparenciauruapan.gob.mx/ en presencia del Contralor Municipal y enlace de Auditoría Financiera</w:t>
      </w:r>
      <w:r w:rsidRPr="00CA4731">
        <w:rPr>
          <w:rFonts w:cs="Arial"/>
          <w:bCs/>
          <w:szCs w:val="22"/>
        </w:rPr>
        <w:t>,</w:t>
      </w:r>
      <w:r w:rsidRPr="00CA4731">
        <w:rPr>
          <w:rFonts w:cs="Arial"/>
          <w:szCs w:val="22"/>
        </w:rPr>
        <w:t xml:space="preserve"> asentado dicho hecho mediante Acta Circunstanciada de fecha 7 de junio de 2022, se pudo constatar que la Entidad Fiscalizada no difundió la Información Financiera conforme a las Normas y Lineamientos aprobados por </w:t>
      </w:r>
      <w:r w:rsidRPr="00CA4731">
        <w:rPr>
          <w:rFonts w:cs="Arial"/>
          <w:szCs w:val="22"/>
        </w:rPr>
        <w:lastRenderedPageBreak/>
        <w:t>el Consejo Nacional de Armonización Contable en materia de Transparencia y Difusión de la Información Financiera</w:t>
      </w:r>
      <w:r>
        <w:rPr>
          <w:rFonts w:cs="Arial"/>
          <w:szCs w:val="22"/>
        </w:rPr>
        <w:t>.</w:t>
      </w:r>
    </w:p>
    <w:p w14:paraId="7E3F9B65" w14:textId="77777777" w:rsidR="00354D2F" w:rsidRPr="00CA4731" w:rsidRDefault="00354D2F" w:rsidP="009C065C">
      <w:pPr>
        <w:rPr>
          <w:rFonts w:cs="Arial"/>
          <w:bCs/>
          <w:szCs w:val="22"/>
        </w:rPr>
      </w:pPr>
    </w:p>
    <w:p w14:paraId="28B519D1" w14:textId="77777777" w:rsidR="00CA4731" w:rsidRPr="005C3EED" w:rsidRDefault="00CA4731" w:rsidP="00CA4731">
      <w:pPr>
        <w:rPr>
          <w:rFonts w:cs="Arial"/>
          <w:b/>
          <w:color w:val="00000A"/>
          <w:szCs w:val="22"/>
        </w:rPr>
      </w:pPr>
      <w:r>
        <w:rPr>
          <w:rFonts w:cs="Arial"/>
          <w:b/>
          <w:szCs w:val="22"/>
        </w:rPr>
        <w:t>Disposiciones Jurídicas Incumplidas</w:t>
      </w:r>
    </w:p>
    <w:p w14:paraId="2A473067" w14:textId="0818B224" w:rsidR="00CA4731" w:rsidRPr="00CA4731" w:rsidRDefault="00CA4731" w:rsidP="009C065C">
      <w:pPr>
        <w:rPr>
          <w:rFonts w:cs="Arial"/>
          <w:bCs/>
          <w:szCs w:val="22"/>
        </w:rPr>
      </w:pPr>
    </w:p>
    <w:p w14:paraId="57632636" w14:textId="77777777" w:rsidR="00CA4731" w:rsidRPr="00CA4731" w:rsidRDefault="00CA4731" w:rsidP="00354D2F">
      <w:pPr>
        <w:shd w:val="clear" w:color="auto" w:fill="FFFFFF"/>
        <w:autoSpaceDE w:val="0"/>
        <w:autoSpaceDN w:val="0"/>
        <w:adjustRightInd w:val="0"/>
        <w:rPr>
          <w:rFonts w:cs="Arial"/>
          <w:bCs/>
          <w:sz w:val="24"/>
        </w:rPr>
      </w:pPr>
      <w:r w:rsidRPr="00CA4731">
        <w:rPr>
          <w:rFonts w:eastAsia="Calibri" w:cs="Arial"/>
          <w:bCs/>
          <w:szCs w:val="22"/>
        </w:rPr>
        <w:t>Artículos 56, 57, 58, de la Ley General de Contabilidad Gubernamental</w:t>
      </w:r>
      <w:r w:rsidRPr="00CA4731">
        <w:rPr>
          <w:rFonts w:eastAsia="Calibri" w:cs="Arial"/>
          <w:bCs/>
          <w:sz w:val="24"/>
        </w:rPr>
        <w:t>.</w:t>
      </w:r>
    </w:p>
    <w:p w14:paraId="00C4AC96" w14:textId="77777777" w:rsidR="00354D2F" w:rsidRDefault="00354D2F" w:rsidP="00354D2F">
      <w:pPr>
        <w:shd w:val="clear" w:color="auto" w:fill="FFFFFF"/>
        <w:autoSpaceDE w:val="0"/>
        <w:autoSpaceDN w:val="0"/>
        <w:adjustRightInd w:val="0"/>
        <w:rPr>
          <w:rFonts w:eastAsia="Arial Unicode MS" w:cs="Arial"/>
          <w:sz w:val="24"/>
          <w:lang w:eastAsia="es-MX"/>
        </w:rPr>
      </w:pPr>
    </w:p>
    <w:p w14:paraId="04E64E4E" w14:textId="304F5666" w:rsidR="00CA4731" w:rsidRPr="009F69F4" w:rsidRDefault="00CA4731" w:rsidP="00354D2F">
      <w:pPr>
        <w:shd w:val="clear" w:color="auto" w:fill="FFFFFF"/>
        <w:autoSpaceDE w:val="0"/>
        <w:autoSpaceDN w:val="0"/>
        <w:adjustRightInd w:val="0"/>
        <w:rPr>
          <w:rFonts w:cs="Arial"/>
          <w:sz w:val="24"/>
        </w:rPr>
      </w:pPr>
      <w:r w:rsidRPr="00CA4731">
        <w:rPr>
          <w:rFonts w:eastAsia="Arial Unicode MS" w:cs="Arial"/>
          <w:sz w:val="24"/>
          <w:lang w:eastAsia="es-MX"/>
        </w:rPr>
        <w:t xml:space="preserve">Mediante Oficio número </w:t>
      </w:r>
      <w:r w:rsidRPr="00CA4731">
        <w:rPr>
          <w:rFonts w:eastAsia="Arial Unicode MS" w:cs="Arial"/>
          <w:b/>
          <w:bCs/>
          <w:sz w:val="24"/>
          <w:lang w:eastAsia="es-MX"/>
        </w:rPr>
        <w:t xml:space="preserve">00/2022 </w:t>
      </w:r>
      <w:r w:rsidRPr="00CA4731">
        <w:rPr>
          <w:rFonts w:eastAsia="Arial Unicode MS" w:cs="Arial"/>
          <w:sz w:val="24"/>
          <w:lang w:eastAsia="es-MX"/>
        </w:rPr>
        <w:t xml:space="preserve">de fecha </w:t>
      </w:r>
      <w:r w:rsidR="00126841">
        <w:rPr>
          <w:rFonts w:eastAsia="Arial Unicode MS" w:cs="Arial"/>
          <w:sz w:val="24"/>
          <w:lang w:eastAsia="es-MX"/>
        </w:rPr>
        <w:t>24</w:t>
      </w:r>
      <w:r w:rsidRPr="00CA4731">
        <w:rPr>
          <w:rFonts w:eastAsia="Arial Unicode MS" w:cs="Arial"/>
          <w:sz w:val="24"/>
          <w:lang w:eastAsia="es-MX"/>
        </w:rPr>
        <w:t xml:space="preserve"> de noviembre de 2022</w:t>
      </w:r>
      <w:r w:rsidR="00B14D26">
        <w:rPr>
          <w:rFonts w:eastAsia="Arial Unicode MS" w:cs="Arial"/>
          <w:sz w:val="24"/>
          <w:lang w:eastAsia="es-MX"/>
        </w:rPr>
        <w:t xml:space="preserve"> </w:t>
      </w:r>
      <w:r w:rsidR="00B14D26">
        <w:rPr>
          <w:rFonts w:eastAsia="Arial Unicode MS" w:cs="Arial"/>
          <w:bCs/>
          <w:szCs w:val="22"/>
          <w:lang w:eastAsia="es-MX"/>
        </w:rPr>
        <w:t>en el cual se adhieren los servidores públicos en funciones durante el ejercicio sujeto a revisión</w:t>
      </w:r>
      <w:r w:rsidRPr="00CA4731">
        <w:rPr>
          <w:rFonts w:eastAsia="Arial Unicode MS" w:cs="Arial"/>
          <w:sz w:val="24"/>
          <w:lang w:eastAsia="es-MX"/>
        </w:rPr>
        <w:t>,</w:t>
      </w:r>
      <w:r w:rsidRPr="00CA4731">
        <w:rPr>
          <w:rFonts w:eastAsia="Arial Unicode MS" w:cs="Arial"/>
          <w:szCs w:val="22"/>
          <w:lang w:val="es-MX" w:eastAsia="es-MX"/>
        </w:rPr>
        <w:t xml:space="preserve"> </w:t>
      </w:r>
      <w:r w:rsidR="00126841">
        <w:rPr>
          <w:rFonts w:eastAsia="Arial Unicode MS" w:cs="Arial"/>
          <w:szCs w:val="22"/>
          <w:lang w:val="es-MX" w:eastAsia="es-MX"/>
        </w:rPr>
        <w:t xml:space="preserve">la Entidad Fiscalizada </w:t>
      </w:r>
      <w:r w:rsidRPr="00CA4731">
        <w:rPr>
          <w:rFonts w:eastAsia="Arial Unicode MS" w:cs="Arial"/>
          <w:szCs w:val="22"/>
          <w:lang w:val="es-MX" w:eastAsia="es-MX"/>
        </w:rPr>
        <w:t xml:space="preserve">presentó </w:t>
      </w:r>
      <w:r w:rsidRPr="009F69F4">
        <w:rPr>
          <w:rFonts w:cs="Arial"/>
          <w:sz w:val="24"/>
        </w:rPr>
        <w:t>el link y una pequeña guía de consult</w:t>
      </w:r>
      <w:r w:rsidR="009F69F4">
        <w:rPr>
          <w:rFonts w:cs="Arial"/>
          <w:sz w:val="24"/>
        </w:rPr>
        <w:t>a.</w:t>
      </w:r>
    </w:p>
    <w:p w14:paraId="3676D6EF" w14:textId="1256C1C2" w:rsidR="00CA4731" w:rsidRDefault="00CA4731" w:rsidP="00354D2F">
      <w:pPr>
        <w:rPr>
          <w:rFonts w:cs="Arial"/>
          <w:bCs/>
          <w:szCs w:val="22"/>
        </w:rPr>
      </w:pPr>
    </w:p>
    <w:p w14:paraId="44DE674C" w14:textId="485FA6BE" w:rsidR="00CA4731" w:rsidRPr="005C3EED" w:rsidRDefault="00CA4731" w:rsidP="00354D2F">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126841">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2</w:t>
      </w:r>
      <w:r w:rsidRPr="005C3EED">
        <w:rPr>
          <w:rFonts w:cs="Arial"/>
          <w:b/>
          <w:bCs/>
          <w:color w:val="000000"/>
          <w:szCs w:val="22"/>
        </w:rPr>
        <w:t>.</w:t>
      </w:r>
    </w:p>
    <w:p w14:paraId="232D9A97" w14:textId="77777777" w:rsidR="00CA4731" w:rsidRPr="005C3EED" w:rsidRDefault="00CA4731" w:rsidP="00CA4731">
      <w:pPr>
        <w:tabs>
          <w:tab w:val="left" w:pos="10022"/>
        </w:tabs>
        <w:rPr>
          <w:rFonts w:cs="Arial"/>
          <w:b/>
          <w:bCs/>
          <w:color w:val="000000"/>
          <w:szCs w:val="22"/>
        </w:rPr>
      </w:pPr>
    </w:p>
    <w:p w14:paraId="27904D60" w14:textId="666E6B2B" w:rsidR="00CA4731" w:rsidRPr="005C3EED" w:rsidRDefault="00CA4731" w:rsidP="00CA4731">
      <w:pPr>
        <w:rPr>
          <w:rFonts w:cs="Arial"/>
          <w:color w:val="000000"/>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ASM/AEFM/DGPF/CP2021/AC/M102/244/IPI</w:t>
      </w:r>
      <w:r w:rsidR="00126841">
        <w:rPr>
          <w:rFonts w:cs="Arial"/>
          <w:b/>
          <w:szCs w:val="22"/>
        </w:rPr>
        <w:t>-</w:t>
      </w:r>
      <w:r w:rsidRPr="00CA4731">
        <w:rPr>
          <w:rFonts w:cs="Arial"/>
          <w:b/>
          <w:szCs w:val="22"/>
        </w:rPr>
        <w:t>0</w:t>
      </w:r>
      <w:r>
        <w:rPr>
          <w:rFonts w:cs="Arial"/>
          <w:b/>
          <w:szCs w:val="22"/>
        </w:rPr>
        <w:t>2</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5F78A6A0" w14:textId="329D2F87" w:rsidR="00CA4731" w:rsidRDefault="00CA4731" w:rsidP="009C065C">
      <w:pPr>
        <w:rPr>
          <w:rFonts w:cs="Arial"/>
          <w:bCs/>
          <w:szCs w:val="22"/>
        </w:rPr>
      </w:pPr>
    </w:p>
    <w:p w14:paraId="53351AFE" w14:textId="2F6466EF" w:rsidR="00CA4731" w:rsidRPr="00CA4731" w:rsidRDefault="00CA4731" w:rsidP="009C065C">
      <w:pPr>
        <w:rPr>
          <w:rFonts w:cs="Arial"/>
          <w:b/>
          <w:szCs w:val="22"/>
        </w:rPr>
      </w:pPr>
      <w:r w:rsidRPr="00CA4731">
        <w:rPr>
          <w:rFonts w:cs="Arial"/>
          <w:b/>
          <w:szCs w:val="22"/>
        </w:rPr>
        <w:t>1.3.3</w:t>
      </w:r>
      <w:r w:rsidR="00126841">
        <w:rPr>
          <w:rFonts w:cs="Arial"/>
          <w:b/>
          <w:szCs w:val="22"/>
        </w:rPr>
        <w:t>.</w:t>
      </w:r>
      <w:r>
        <w:rPr>
          <w:rFonts w:cs="Arial"/>
          <w:b/>
          <w:szCs w:val="22"/>
        </w:rPr>
        <w:t xml:space="preserve"> Observación Preliminar número 03</w:t>
      </w:r>
    </w:p>
    <w:p w14:paraId="7D51921F" w14:textId="41B2189D" w:rsidR="00CA4731" w:rsidRDefault="00CA4731" w:rsidP="009C065C">
      <w:pPr>
        <w:rPr>
          <w:rFonts w:cs="Arial"/>
          <w:bCs/>
          <w:szCs w:val="22"/>
        </w:rPr>
      </w:pPr>
    </w:p>
    <w:p w14:paraId="16685532" w14:textId="6EB26191" w:rsidR="00CA4731" w:rsidRPr="00CA4731" w:rsidRDefault="00CA4731" w:rsidP="00CA4731">
      <w:pPr>
        <w:rPr>
          <w:rFonts w:cs="Arial"/>
          <w:szCs w:val="22"/>
        </w:rPr>
      </w:pPr>
      <w:r w:rsidRPr="00CA4731">
        <w:rPr>
          <w:rFonts w:cs="Arial"/>
          <w:szCs w:val="22"/>
        </w:rPr>
        <w:t xml:space="preserve">Una vez valorada la información proporcionada por </w:t>
      </w:r>
      <w:r>
        <w:rPr>
          <w:rFonts w:cs="Arial"/>
          <w:szCs w:val="22"/>
        </w:rPr>
        <w:t xml:space="preserve">la </w:t>
      </w:r>
      <w:r w:rsidRPr="00CA4731">
        <w:rPr>
          <w:rFonts w:cs="Arial"/>
          <w:szCs w:val="22"/>
        </w:rPr>
        <w:t>Ent</w:t>
      </w:r>
      <w:r>
        <w:rPr>
          <w:rFonts w:cs="Arial"/>
          <w:szCs w:val="22"/>
        </w:rPr>
        <w:t>idad</w:t>
      </w:r>
      <w:r w:rsidRPr="00CA4731">
        <w:rPr>
          <w:rFonts w:cs="Arial"/>
          <w:szCs w:val="22"/>
        </w:rPr>
        <w:t xml:space="preserve"> Fiscalizad</w:t>
      </w:r>
      <w:r>
        <w:rPr>
          <w:rFonts w:cs="Arial"/>
          <w:szCs w:val="22"/>
        </w:rPr>
        <w:t>a</w:t>
      </w:r>
      <w:r w:rsidRPr="00CA4731">
        <w:rPr>
          <w:rFonts w:cs="Arial"/>
          <w:szCs w:val="22"/>
        </w:rPr>
        <w:t xml:space="preserve"> y al consultar el link de verificación https://transparenciauruapan.gob.mx/ en presencia del Contralor Municipal y enlace de Auditoría Financiera</w:t>
      </w:r>
      <w:r w:rsidRPr="00CA4731">
        <w:rPr>
          <w:rFonts w:cs="Arial"/>
          <w:bCs/>
          <w:szCs w:val="22"/>
        </w:rPr>
        <w:t>,</w:t>
      </w:r>
      <w:r w:rsidRPr="00CA4731">
        <w:rPr>
          <w:rFonts w:cs="Arial"/>
          <w:szCs w:val="22"/>
        </w:rPr>
        <w:t xml:space="preserve"> asentado dicho hecho mediante Acta Circunstanciada de fecha 7 de junio de 2022, se pudo constatar que la Entidad Fiscalizada no difundió, el Inventario actualizado de Bienes Muebles, Inmuebles e Intangibles.</w:t>
      </w:r>
    </w:p>
    <w:p w14:paraId="1AF518BE" w14:textId="47C2E553" w:rsidR="00CA4731" w:rsidRPr="00CA4731" w:rsidRDefault="00CA4731" w:rsidP="009C065C">
      <w:pPr>
        <w:rPr>
          <w:rFonts w:cs="Arial"/>
          <w:bCs/>
          <w:szCs w:val="22"/>
        </w:rPr>
      </w:pPr>
    </w:p>
    <w:p w14:paraId="555CA2BD" w14:textId="77777777" w:rsidR="00FD7ECA" w:rsidRPr="005C3EED" w:rsidRDefault="00FD7ECA" w:rsidP="00FD7ECA">
      <w:pPr>
        <w:rPr>
          <w:rFonts w:cs="Arial"/>
          <w:b/>
          <w:color w:val="00000A"/>
          <w:szCs w:val="22"/>
        </w:rPr>
      </w:pPr>
      <w:r>
        <w:rPr>
          <w:rFonts w:cs="Arial"/>
          <w:b/>
          <w:szCs w:val="22"/>
        </w:rPr>
        <w:t>Disposiciones Jurídicas Incumplidas</w:t>
      </w:r>
    </w:p>
    <w:p w14:paraId="1AE472C0" w14:textId="4913022C" w:rsidR="00CA4731" w:rsidRPr="00126841" w:rsidRDefault="00CA4731" w:rsidP="009C065C">
      <w:pPr>
        <w:rPr>
          <w:rFonts w:cs="Arial"/>
          <w:bCs/>
          <w:szCs w:val="22"/>
        </w:rPr>
      </w:pPr>
    </w:p>
    <w:p w14:paraId="5DE9630C" w14:textId="77777777" w:rsidR="00FD7ECA" w:rsidRPr="00126841" w:rsidRDefault="00FD7ECA" w:rsidP="00FD7ECA">
      <w:pPr>
        <w:shd w:val="clear" w:color="auto" w:fill="FFFFFF"/>
        <w:autoSpaceDE w:val="0"/>
        <w:autoSpaceDN w:val="0"/>
        <w:adjustRightInd w:val="0"/>
        <w:spacing w:after="160"/>
        <w:rPr>
          <w:rFonts w:cs="Arial"/>
          <w:bCs/>
          <w:szCs w:val="22"/>
        </w:rPr>
      </w:pPr>
      <w:r w:rsidRPr="00126841">
        <w:rPr>
          <w:rFonts w:eastAsia="Calibri" w:cs="Arial"/>
          <w:bCs/>
          <w:szCs w:val="22"/>
        </w:rPr>
        <w:t>Artículo 27, párrafo segundo de la Ley General de Contabilidad Gubernamental.</w:t>
      </w:r>
    </w:p>
    <w:p w14:paraId="79472454" w14:textId="39499C42" w:rsidR="00CA4731" w:rsidRPr="00126841" w:rsidRDefault="00CA4731" w:rsidP="009C065C">
      <w:pPr>
        <w:rPr>
          <w:rFonts w:cs="Arial"/>
          <w:bCs/>
          <w:szCs w:val="22"/>
        </w:rPr>
      </w:pPr>
    </w:p>
    <w:p w14:paraId="57FC5FA0" w14:textId="02847A11" w:rsidR="00CA4731" w:rsidRPr="00126841" w:rsidRDefault="00FD7ECA" w:rsidP="009C065C">
      <w:pPr>
        <w:rPr>
          <w:rFonts w:cs="Arial"/>
          <w:bCs/>
          <w:i/>
          <w:iCs/>
          <w:szCs w:val="22"/>
        </w:rPr>
      </w:pPr>
      <w:r w:rsidRPr="00126841">
        <w:rPr>
          <w:rFonts w:eastAsia="Arial Unicode MS" w:cs="Arial"/>
          <w:szCs w:val="22"/>
          <w:lang w:eastAsia="es-MX"/>
        </w:rPr>
        <w:t xml:space="preserve">Mediante Oficio número </w:t>
      </w:r>
      <w:r w:rsidRPr="00126841">
        <w:rPr>
          <w:rFonts w:eastAsia="Arial Unicode MS" w:cs="Arial"/>
          <w:b/>
          <w:bCs/>
          <w:szCs w:val="22"/>
          <w:lang w:eastAsia="es-MX"/>
        </w:rPr>
        <w:t xml:space="preserve">00/2022 </w:t>
      </w:r>
      <w:r w:rsidRPr="00126841">
        <w:rPr>
          <w:rFonts w:eastAsia="Arial Unicode MS" w:cs="Arial"/>
          <w:szCs w:val="22"/>
          <w:lang w:eastAsia="es-MX"/>
        </w:rPr>
        <w:t xml:space="preserve">de fecha </w:t>
      </w:r>
      <w:r w:rsidR="00126841" w:rsidRPr="00126841">
        <w:rPr>
          <w:rFonts w:eastAsia="Arial Unicode MS" w:cs="Arial"/>
          <w:szCs w:val="22"/>
          <w:lang w:eastAsia="es-MX"/>
        </w:rPr>
        <w:t>24</w:t>
      </w:r>
      <w:r w:rsidRPr="00126841">
        <w:rPr>
          <w:rFonts w:eastAsia="Arial Unicode MS" w:cs="Arial"/>
          <w:szCs w:val="22"/>
          <w:lang w:eastAsia="es-MX"/>
        </w:rPr>
        <w:t xml:space="preserve"> de noviembre de 2022</w:t>
      </w:r>
      <w:r w:rsidR="00B14D26" w:rsidRPr="00126841">
        <w:rPr>
          <w:rFonts w:eastAsia="Arial Unicode MS" w:cs="Arial"/>
          <w:szCs w:val="22"/>
          <w:lang w:eastAsia="es-MX"/>
        </w:rPr>
        <w:t xml:space="preserve"> </w:t>
      </w:r>
      <w:r w:rsidR="00B14D26" w:rsidRPr="00126841">
        <w:rPr>
          <w:rFonts w:eastAsia="Arial Unicode MS" w:cs="Arial"/>
          <w:bCs/>
          <w:szCs w:val="22"/>
          <w:lang w:eastAsia="es-MX"/>
        </w:rPr>
        <w:t>en el cual se adhieren los servidores públicos en funciones durante el ejercicio sujeto a revisión</w:t>
      </w:r>
      <w:r w:rsidRPr="00126841">
        <w:rPr>
          <w:rFonts w:eastAsia="Arial Unicode MS" w:cs="Arial"/>
          <w:szCs w:val="22"/>
          <w:lang w:eastAsia="es-MX"/>
        </w:rPr>
        <w:t>,</w:t>
      </w:r>
      <w:r w:rsidRPr="00126841">
        <w:rPr>
          <w:rFonts w:eastAsia="Arial Unicode MS" w:cs="Arial"/>
          <w:szCs w:val="22"/>
          <w:lang w:val="es-MX" w:eastAsia="es-MX"/>
        </w:rPr>
        <w:t xml:space="preserve"> </w:t>
      </w:r>
      <w:r w:rsidR="00126841" w:rsidRPr="00126841">
        <w:rPr>
          <w:rFonts w:eastAsia="Arial Unicode MS" w:cs="Arial"/>
          <w:szCs w:val="22"/>
          <w:lang w:val="es-MX" w:eastAsia="es-MX"/>
        </w:rPr>
        <w:t>la Entidad</w:t>
      </w:r>
      <w:r w:rsidR="00126841">
        <w:rPr>
          <w:rFonts w:eastAsia="Arial Unicode MS" w:cs="Arial"/>
          <w:szCs w:val="22"/>
          <w:lang w:val="es-MX" w:eastAsia="es-MX"/>
        </w:rPr>
        <w:t xml:space="preserve"> </w:t>
      </w:r>
      <w:r w:rsidR="00126841" w:rsidRPr="00126841">
        <w:rPr>
          <w:rFonts w:eastAsia="Arial Unicode MS" w:cs="Arial"/>
          <w:szCs w:val="22"/>
          <w:lang w:val="es-MX" w:eastAsia="es-MX"/>
        </w:rPr>
        <w:t xml:space="preserve">Fiscalizada </w:t>
      </w:r>
      <w:r w:rsidRPr="00126841">
        <w:rPr>
          <w:rFonts w:eastAsia="Arial Unicode MS" w:cs="Arial"/>
          <w:szCs w:val="22"/>
          <w:lang w:val="es-MX" w:eastAsia="es-MX"/>
        </w:rPr>
        <w:t xml:space="preserve">presentó </w:t>
      </w:r>
      <w:r w:rsidRPr="00126841">
        <w:rPr>
          <w:rFonts w:cs="Arial"/>
          <w:szCs w:val="22"/>
        </w:rPr>
        <w:t>la liga al sitio especifico, así como una pequeña guía para la consulta del apartado solicitado</w:t>
      </w:r>
    </w:p>
    <w:p w14:paraId="37A9ADD8" w14:textId="037EF91C" w:rsidR="00CA4731" w:rsidRPr="00126841" w:rsidRDefault="00CA4731" w:rsidP="009C065C">
      <w:pPr>
        <w:rPr>
          <w:rFonts w:cs="Arial"/>
          <w:bCs/>
          <w:szCs w:val="22"/>
        </w:rPr>
      </w:pPr>
    </w:p>
    <w:p w14:paraId="4F6E8C60" w14:textId="00B80A01" w:rsidR="00FD7ECA" w:rsidRPr="00126841" w:rsidRDefault="00FD7ECA" w:rsidP="00FD7ECA">
      <w:pPr>
        <w:tabs>
          <w:tab w:val="left" w:pos="10022"/>
        </w:tabs>
        <w:rPr>
          <w:rFonts w:cs="Arial"/>
          <w:b/>
          <w:bCs/>
          <w:color w:val="000000"/>
          <w:szCs w:val="22"/>
        </w:rPr>
      </w:pPr>
      <w:r w:rsidRPr="00126841">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126841">
        <w:rPr>
          <w:rFonts w:cs="Arial"/>
          <w:bCs/>
          <w:color w:val="000000"/>
          <w:szCs w:val="22"/>
        </w:rPr>
        <w:t>se</w:t>
      </w:r>
      <w:r w:rsidRPr="00126841">
        <w:rPr>
          <w:rFonts w:cs="Arial"/>
          <w:b/>
          <w:bCs/>
          <w:color w:val="000000"/>
          <w:szCs w:val="22"/>
        </w:rPr>
        <w:t xml:space="preserve"> </w:t>
      </w:r>
      <w:r w:rsidR="00126841" w:rsidRPr="00126841">
        <w:rPr>
          <w:rFonts w:cs="Arial"/>
          <w:b/>
          <w:bCs/>
          <w:color w:val="000000"/>
          <w:szCs w:val="22"/>
        </w:rPr>
        <w:t>r</w:t>
      </w:r>
      <w:r w:rsidRPr="00126841">
        <w:rPr>
          <w:rFonts w:cs="Arial"/>
          <w:b/>
          <w:bCs/>
          <w:color w:val="000000"/>
          <w:szCs w:val="22"/>
        </w:rPr>
        <w:t>atifica</w:t>
      </w:r>
      <w:r w:rsidRPr="00126841">
        <w:rPr>
          <w:rFonts w:cs="Arial"/>
          <w:color w:val="000000"/>
          <w:szCs w:val="22"/>
        </w:rPr>
        <w:t xml:space="preserve"> </w:t>
      </w:r>
      <w:r w:rsidRPr="00126841">
        <w:rPr>
          <w:rFonts w:cs="Arial"/>
          <w:b/>
          <w:bCs/>
          <w:color w:val="000000"/>
          <w:szCs w:val="22"/>
        </w:rPr>
        <w:t>la Observación Preliminar número</w:t>
      </w:r>
      <w:r w:rsidRPr="00126841">
        <w:rPr>
          <w:rFonts w:cs="Arial"/>
          <w:color w:val="000000"/>
          <w:szCs w:val="22"/>
        </w:rPr>
        <w:t xml:space="preserve"> </w:t>
      </w:r>
      <w:r w:rsidRPr="00126841">
        <w:rPr>
          <w:rFonts w:cs="Arial"/>
          <w:b/>
          <w:bCs/>
          <w:color w:val="000000"/>
          <w:szCs w:val="22"/>
        </w:rPr>
        <w:t>03.</w:t>
      </w:r>
    </w:p>
    <w:p w14:paraId="5F0C309D" w14:textId="77777777" w:rsidR="00FD7ECA" w:rsidRPr="00126841" w:rsidRDefault="00FD7ECA" w:rsidP="00FD7ECA">
      <w:pPr>
        <w:tabs>
          <w:tab w:val="left" w:pos="10022"/>
        </w:tabs>
        <w:rPr>
          <w:rFonts w:cs="Arial"/>
          <w:b/>
          <w:bCs/>
          <w:color w:val="000000"/>
          <w:szCs w:val="22"/>
        </w:rPr>
      </w:pPr>
    </w:p>
    <w:p w14:paraId="71B1ECE5" w14:textId="609B3156" w:rsidR="00FD7ECA" w:rsidRPr="00126841" w:rsidRDefault="00FD7ECA" w:rsidP="00FD7ECA">
      <w:pPr>
        <w:rPr>
          <w:rFonts w:cs="Arial"/>
          <w:color w:val="000000"/>
          <w:szCs w:val="22"/>
        </w:rPr>
      </w:pPr>
      <w:r w:rsidRPr="00126841">
        <w:rPr>
          <w:rFonts w:cs="Arial"/>
          <w:bCs/>
          <w:szCs w:val="22"/>
        </w:rPr>
        <w:t>Derivado de lo anterior, conforme a las pruebas ofertadas se determinó elaborar el Informe de Presuntas Irregularidades número</w:t>
      </w:r>
      <w:r w:rsidRPr="00126841">
        <w:rPr>
          <w:b/>
          <w:bCs/>
          <w:szCs w:val="22"/>
        </w:rPr>
        <w:t xml:space="preserve"> </w:t>
      </w:r>
      <w:r w:rsidRPr="00126841">
        <w:rPr>
          <w:rFonts w:cs="Arial"/>
          <w:b/>
          <w:szCs w:val="22"/>
        </w:rPr>
        <w:t>ASM/AEFM/DGPF/CP2021/AC/M102/244/IPI</w:t>
      </w:r>
      <w:r w:rsidR="00126841">
        <w:rPr>
          <w:rFonts w:cs="Arial"/>
          <w:b/>
          <w:szCs w:val="22"/>
        </w:rPr>
        <w:t>-</w:t>
      </w:r>
      <w:r w:rsidRPr="00126841">
        <w:rPr>
          <w:rFonts w:cs="Arial"/>
          <w:b/>
          <w:szCs w:val="22"/>
        </w:rPr>
        <w:t>03</w:t>
      </w:r>
      <w:r w:rsidRPr="00126841">
        <w:rPr>
          <w:rFonts w:cs="Arial"/>
          <w:bCs/>
          <w:szCs w:val="22"/>
        </w:rPr>
        <w:t>, el cual será turnado a la Autoridad Investigadora de este Órgano Técnico, para su trámite correspondiente.</w:t>
      </w:r>
    </w:p>
    <w:p w14:paraId="3C640B8B" w14:textId="77777777" w:rsidR="00FD7ECA" w:rsidRPr="00126841" w:rsidRDefault="00FD7ECA" w:rsidP="009C065C">
      <w:pPr>
        <w:rPr>
          <w:rFonts w:cs="Arial"/>
          <w:bCs/>
          <w:szCs w:val="22"/>
        </w:rPr>
      </w:pPr>
    </w:p>
    <w:p w14:paraId="54C13890" w14:textId="7C8D56BC" w:rsidR="009C065C" w:rsidRPr="00126841" w:rsidRDefault="009C065C" w:rsidP="009C065C">
      <w:pPr>
        <w:rPr>
          <w:rFonts w:cs="Arial"/>
          <w:b/>
          <w:szCs w:val="22"/>
        </w:rPr>
      </w:pPr>
      <w:r w:rsidRPr="00126841">
        <w:rPr>
          <w:rFonts w:cs="Arial"/>
          <w:b/>
          <w:szCs w:val="22"/>
        </w:rPr>
        <w:t>1.4.</w:t>
      </w:r>
      <w:r w:rsidRPr="00126841">
        <w:rPr>
          <w:rFonts w:cs="Arial"/>
          <w:bCs/>
          <w:szCs w:val="22"/>
        </w:rPr>
        <w:t xml:space="preserve"> </w:t>
      </w:r>
      <w:r w:rsidR="00FD7ECA" w:rsidRPr="00126841">
        <w:rPr>
          <w:rFonts w:cs="Arial"/>
          <w:b/>
          <w:szCs w:val="22"/>
        </w:rPr>
        <w:t>Observación Preliminar número 04</w:t>
      </w:r>
    </w:p>
    <w:p w14:paraId="149A07C3" w14:textId="74287AE9" w:rsidR="00FD7ECA" w:rsidRPr="00126841" w:rsidRDefault="00FD7ECA" w:rsidP="009C065C">
      <w:pPr>
        <w:rPr>
          <w:rFonts w:cs="Arial"/>
          <w:bCs/>
          <w:szCs w:val="22"/>
        </w:rPr>
      </w:pPr>
    </w:p>
    <w:p w14:paraId="500029E4" w14:textId="3CC0A3DB" w:rsidR="00FD7ECA" w:rsidRPr="00126841" w:rsidRDefault="00FD7ECA" w:rsidP="00FD7ECA">
      <w:pPr>
        <w:rPr>
          <w:rFonts w:cs="Arial"/>
          <w:bCs/>
          <w:szCs w:val="22"/>
        </w:rPr>
      </w:pPr>
      <w:r w:rsidRPr="00126841">
        <w:rPr>
          <w:rFonts w:cs="Arial"/>
          <w:szCs w:val="22"/>
        </w:rPr>
        <w:t>Una vez valorada la información proporcionada por la Entidad Fiscalizada y al consultar el link de verificación https://transparenciauruapan.gob.mx/ en presencia del Contralor Municipal y enlace de Auditoría Financiera</w:t>
      </w:r>
      <w:r w:rsidRPr="00126841">
        <w:rPr>
          <w:rFonts w:cs="Arial"/>
          <w:bCs/>
          <w:szCs w:val="22"/>
        </w:rPr>
        <w:t>,</w:t>
      </w:r>
      <w:r w:rsidRPr="00126841">
        <w:rPr>
          <w:rFonts w:cs="Arial"/>
          <w:szCs w:val="22"/>
        </w:rPr>
        <w:t xml:space="preserve"> asentado dicho hecho mediante acta circunstanciada de fecha 7 de junio de 2022, se pudo constatar que no fueron publicados en su totalidad los formatos aprobados por el Consejo Nacional de Armonización Contable.</w:t>
      </w:r>
    </w:p>
    <w:p w14:paraId="7A46A1A7" w14:textId="02B48453" w:rsidR="00FD7ECA" w:rsidRPr="00126841" w:rsidRDefault="00FD7ECA" w:rsidP="009C065C">
      <w:pPr>
        <w:rPr>
          <w:rFonts w:cs="Arial"/>
          <w:bCs/>
          <w:szCs w:val="22"/>
        </w:rPr>
      </w:pPr>
    </w:p>
    <w:p w14:paraId="29C1FF1E" w14:textId="77777777" w:rsidR="00FD7ECA" w:rsidRPr="00126841" w:rsidRDefault="00FD7ECA" w:rsidP="00FD7ECA">
      <w:pPr>
        <w:rPr>
          <w:rFonts w:cs="Arial"/>
          <w:b/>
          <w:color w:val="00000A"/>
          <w:szCs w:val="22"/>
        </w:rPr>
      </w:pPr>
      <w:r w:rsidRPr="00126841">
        <w:rPr>
          <w:rFonts w:cs="Arial"/>
          <w:b/>
          <w:szCs w:val="22"/>
        </w:rPr>
        <w:t>Disposiciones Jurídicas Incumplidas</w:t>
      </w:r>
    </w:p>
    <w:p w14:paraId="624512FB" w14:textId="0EF6152F" w:rsidR="00FD7ECA" w:rsidRDefault="00FD7ECA" w:rsidP="009C065C">
      <w:pPr>
        <w:rPr>
          <w:rFonts w:cs="Arial"/>
          <w:bCs/>
          <w:szCs w:val="22"/>
        </w:rPr>
      </w:pPr>
    </w:p>
    <w:p w14:paraId="61A65B29" w14:textId="421F7AD8" w:rsidR="00FD7ECA" w:rsidRPr="00FD7ECA" w:rsidRDefault="00FD7ECA" w:rsidP="00FD7ECA">
      <w:pPr>
        <w:shd w:val="clear" w:color="auto" w:fill="FFFFFF"/>
        <w:autoSpaceDE w:val="0"/>
        <w:autoSpaceDN w:val="0"/>
        <w:adjustRightInd w:val="0"/>
        <w:spacing w:after="160"/>
        <w:rPr>
          <w:rFonts w:cs="Arial"/>
          <w:bCs/>
          <w:szCs w:val="22"/>
        </w:rPr>
      </w:pPr>
      <w:r w:rsidRPr="00FD7ECA">
        <w:rPr>
          <w:rFonts w:eastAsia="Calibri" w:cs="Arial"/>
          <w:bCs/>
          <w:szCs w:val="22"/>
        </w:rPr>
        <w:t xml:space="preserve">Artículos 6 y 7 párrafo primero de la Ley General de Contabilidad Gubernamental; 4,18, 25, 31 y 59 de la Ley de Disciplina Financiera de las Entidades Federativas y los Municipios y Apartados “Periodicidad” y “Publicación y Entrega de Información” números 7, 8 y 9, Anexo 3 de los Criterios para la elaboración y presentación homogénea de la información financiera y de los formatos a que hace referencia de la Ley de Disciplina Financiera de las Entidades Federativas y los Municipios, publicados en el Diario Oficial de la Federación el 11 de octubre de 2016. </w:t>
      </w:r>
    </w:p>
    <w:p w14:paraId="11976912" w14:textId="78A68578" w:rsidR="00FD7ECA" w:rsidRDefault="00FD7ECA" w:rsidP="009C065C">
      <w:pPr>
        <w:rPr>
          <w:rFonts w:cs="Arial"/>
          <w:bCs/>
          <w:szCs w:val="22"/>
        </w:rPr>
      </w:pPr>
    </w:p>
    <w:p w14:paraId="275B33B2" w14:textId="01216926" w:rsidR="00FD7ECA" w:rsidRPr="009F69F4" w:rsidRDefault="009F69F4" w:rsidP="009C065C">
      <w:pPr>
        <w:rPr>
          <w:rFonts w:cs="Arial"/>
          <w:bCs/>
          <w:szCs w:val="22"/>
        </w:rPr>
      </w:pPr>
      <w:r w:rsidRPr="00CA4731">
        <w:rPr>
          <w:rFonts w:eastAsia="Arial Unicode MS" w:cs="Arial"/>
          <w:sz w:val="24"/>
          <w:lang w:eastAsia="es-MX"/>
        </w:rPr>
        <w:t xml:space="preserve">Mediante Oficio número </w:t>
      </w:r>
      <w:r w:rsidRPr="00CA4731">
        <w:rPr>
          <w:rFonts w:eastAsia="Arial Unicode MS" w:cs="Arial"/>
          <w:b/>
          <w:bCs/>
          <w:sz w:val="24"/>
          <w:lang w:eastAsia="es-MX"/>
        </w:rPr>
        <w:t xml:space="preserve">00/2022 </w:t>
      </w:r>
      <w:r w:rsidRPr="00CA4731">
        <w:rPr>
          <w:rFonts w:eastAsia="Arial Unicode MS" w:cs="Arial"/>
          <w:sz w:val="24"/>
          <w:lang w:eastAsia="es-MX"/>
        </w:rPr>
        <w:t xml:space="preserve">de fecha </w:t>
      </w:r>
      <w:r w:rsidR="00126841">
        <w:rPr>
          <w:rFonts w:eastAsia="Arial Unicode MS" w:cs="Arial"/>
          <w:sz w:val="24"/>
          <w:lang w:eastAsia="es-MX"/>
        </w:rPr>
        <w:t>24</w:t>
      </w:r>
      <w:r w:rsidRPr="00CA4731">
        <w:rPr>
          <w:rFonts w:eastAsia="Arial Unicode MS" w:cs="Arial"/>
          <w:sz w:val="24"/>
          <w:lang w:eastAsia="es-MX"/>
        </w:rPr>
        <w:t xml:space="preserve"> de noviembre de 2022</w:t>
      </w:r>
      <w:r w:rsidR="00B14D26">
        <w:rPr>
          <w:rFonts w:eastAsia="Arial Unicode MS" w:cs="Arial"/>
          <w:sz w:val="24"/>
          <w:lang w:eastAsia="es-MX"/>
        </w:rPr>
        <w:t xml:space="preserve"> </w:t>
      </w:r>
      <w:r w:rsidR="00B14D26">
        <w:rPr>
          <w:rFonts w:eastAsia="Arial Unicode MS" w:cs="Arial"/>
          <w:bCs/>
          <w:szCs w:val="22"/>
          <w:lang w:eastAsia="es-MX"/>
        </w:rPr>
        <w:t>en el cual se adhieren los servidores públicos en funciones durante el ejercicio sujeto a revisión</w:t>
      </w:r>
      <w:r w:rsidRPr="00CA4731">
        <w:rPr>
          <w:rFonts w:eastAsia="Arial Unicode MS" w:cs="Arial"/>
          <w:sz w:val="24"/>
          <w:lang w:eastAsia="es-MX"/>
        </w:rPr>
        <w:t>,</w:t>
      </w:r>
      <w:r w:rsidRPr="00CA4731">
        <w:rPr>
          <w:rFonts w:eastAsia="Arial Unicode MS" w:cs="Arial"/>
          <w:szCs w:val="22"/>
          <w:lang w:val="es-MX" w:eastAsia="es-MX"/>
        </w:rPr>
        <w:t xml:space="preserve"> </w:t>
      </w:r>
      <w:r w:rsidR="00126841">
        <w:rPr>
          <w:rFonts w:eastAsia="Arial Unicode MS" w:cs="Arial"/>
          <w:szCs w:val="22"/>
          <w:lang w:val="es-MX" w:eastAsia="es-MX"/>
        </w:rPr>
        <w:t xml:space="preserve">la Entidad Fiscalizada </w:t>
      </w:r>
      <w:r w:rsidRPr="00CA4731">
        <w:rPr>
          <w:rFonts w:eastAsia="Arial Unicode MS" w:cs="Arial"/>
          <w:szCs w:val="22"/>
          <w:lang w:val="es-MX" w:eastAsia="es-MX"/>
        </w:rPr>
        <w:t xml:space="preserve">presentó </w:t>
      </w:r>
      <w:r w:rsidRPr="009F69F4">
        <w:rPr>
          <w:rFonts w:eastAsia="Arial Unicode MS" w:cs="Arial"/>
          <w:szCs w:val="22"/>
          <w:lang w:eastAsia="es-MX"/>
        </w:rPr>
        <w:t>liga directa al apartado así como una pequeña guía de consulta</w:t>
      </w:r>
      <w:r>
        <w:rPr>
          <w:rFonts w:eastAsia="Arial Unicode MS" w:cs="Arial"/>
          <w:szCs w:val="22"/>
          <w:lang w:eastAsia="es-MX"/>
        </w:rPr>
        <w:t>.</w:t>
      </w:r>
    </w:p>
    <w:p w14:paraId="1E45E3AD" w14:textId="438941D4" w:rsidR="00FD7ECA" w:rsidRDefault="00FD7ECA" w:rsidP="009C065C">
      <w:pPr>
        <w:rPr>
          <w:rFonts w:cs="Arial"/>
          <w:bCs/>
          <w:szCs w:val="22"/>
        </w:rPr>
      </w:pPr>
    </w:p>
    <w:p w14:paraId="6FAE6F5B" w14:textId="0EAD530B" w:rsidR="008D7AC2" w:rsidRPr="005C3EED" w:rsidRDefault="008D7AC2" w:rsidP="008D7AC2">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126841">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4</w:t>
      </w:r>
      <w:r w:rsidRPr="005C3EED">
        <w:rPr>
          <w:rFonts w:cs="Arial"/>
          <w:b/>
          <w:bCs/>
          <w:color w:val="000000"/>
          <w:szCs w:val="22"/>
        </w:rPr>
        <w:t>.</w:t>
      </w:r>
    </w:p>
    <w:p w14:paraId="11F2F464" w14:textId="77777777" w:rsidR="008D7AC2" w:rsidRPr="005C3EED" w:rsidRDefault="008D7AC2" w:rsidP="008D7AC2">
      <w:pPr>
        <w:tabs>
          <w:tab w:val="left" w:pos="10022"/>
        </w:tabs>
        <w:rPr>
          <w:rFonts w:cs="Arial"/>
          <w:b/>
          <w:bCs/>
          <w:color w:val="000000"/>
          <w:szCs w:val="22"/>
        </w:rPr>
      </w:pPr>
    </w:p>
    <w:p w14:paraId="30965D65" w14:textId="795E79D5" w:rsidR="008D7AC2" w:rsidRPr="00E2468E" w:rsidRDefault="008D7AC2" w:rsidP="008D7AC2">
      <w:pPr>
        <w:rPr>
          <w:rFonts w:cs="Arial"/>
          <w:color w:val="000000"/>
          <w:szCs w:val="22"/>
        </w:rPr>
      </w:pPr>
      <w:r w:rsidRPr="00E2468E">
        <w:rPr>
          <w:rFonts w:cs="Arial"/>
          <w:bCs/>
          <w:szCs w:val="22"/>
        </w:rPr>
        <w:lastRenderedPageBreak/>
        <w:t>Derivado de lo anterior, conforme a las pruebas ofertadas se determinó elaborar el Informe de Presuntas Irregularidades número</w:t>
      </w:r>
      <w:r w:rsidRPr="00E2468E">
        <w:rPr>
          <w:b/>
          <w:bCs/>
          <w:szCs w:val="22"/>
        </w:rPr>
        <w:t xml:space="preserve"> </w:t>
      </w:r>
      <w:r w:rsidRPr="00E2468E">
        <w:rPr>
          <w:rFonts w:cs="Arial"/>
          <w:b/>
          <w:szCs w:val="22"/>
        </w:rPr>
        <w:t>ASM/AEFM/DGPF/CP2021/AC/M102/244/IPI</w:t>
      </w:r>
      <w:r w:rsidR="00126841">
        <w:rPr>
          <w:rFonts w:cs="Arial"/>
          <w:b/>
          <w:szCs w:val="22"/>
        </w:rPr>
        <w:t>-</w:t>
      </w:r>
      <w:r w:rsidRPr="00E2468E">
        <w:rPr>
          <w:rFonts w:cs="Arial"/>
          <w:b/>
          <w:szCs w:val="22"/>
        </w:rPr>
        <w:t>04</w:t>
      </w:r>
      <w:r w:rsidRPr="00E2468E">
        <w:rPr>
          <w:rFonts w:cs="Arial"/>
          <w:bCs/>
          <w:szCs w:val="22"/>
        </w:rPr>
        <w:t>, el cual será turnado a la Autoridad Investigadora de este Órgano Técnico, para su trámite correspondiente.</w:t>
      </w:r>
    </w:p>
    <w:p w14:paraId="459FCE0B" w14:textId="77777777" w:rsidR="009F69F4" w:rsidRPr="00E2468E" w:rsidRDefault="009F69F4" w:rsidP="009C065C">
      <w:pPr>
        <w:rPr>
          <w:rFonts w:cs="Arial"/>
          <w:bCs/>
          <w:szCs w:val="22"/>
        </w:rPr>
      </w:pPr>
    </w:p>
    <w:p w14:paraId="13A3CE52" w14:textId="61E5BD62" w:rsidR="009C065C" w:rsidRPr="00E2468E" w:rsidRDefault="009C065C" w:rsidP="00354D2F">
      <w:pPr>
        <w:rPr>
          <w:rFonts w:cs="Arial"/>
          <w:bCs/>
          <w:szCs w:val="22"/>
        </w:rPr>
      </w:pPr>
      <w:r w:rsidRPr="00E2468E">
        <w:rPr>
          <w:rFonts w:cs="Arial"/>
          <w:b/>
          <w:szCs w:val="22"/>
        </w:rPr>
        <w:t>1.5.</w:t>
      </w:r>
      <w:r w:rsidRPr="00E2468E">
        <w:rPr>
          <w:rFonts w:cs="Arial"/>
          <w:bCs/>
          <w:szCs w:val="22"/>
        </w:rPr>
        <w:t xml:space="preserve"> </w:t>
      </w:r>
      <w:r w:rsidR="00ED06FD" w:rsidRPr="00E2468E">
        <w:rPr>
          <w:rFonts w:cs="Arial"/>
          <w:bCs/>
          <w:szCs w:val="22"/>
        </w:rPr>
        <w:t>Se verificó</w:t>
      </w:r>
      <w:r w:rsidRPr="00E2468E">
        <w:rPr>
          <w:rFonts w:cs="Arial"/>
          <w:bCs/>
          <w:szCs w:val="22"/>
        </w:rPr>
        <w:t xml:space="preserve"> que la</w:t>
      </w:r>
      <w:r w:rsidR="00ED06FD" w:rsidRPr="00E2468E">
        <w:rPr>
          <w:rFonts w:cs="Arial"/>
          <w:bCs/>
          <w:szCs w:val="22"/>
        </w:rPr>
        <w:t xml:space="preserve"> Entidad</w:t>
      </w:r>
      <w:r w:rsidRPr="00E2468E">
        <w:rPr>
          <w:rFonts w:cs="Arial"/>
          <w:bCs/>
          <w:szCs w:val="22"/>
        </w:rPr>
        <w:t xml:space="preserve"> Fiscalizada</w:t>
      </w:r>
      <w:r w:rsidR="00ED06FD" w:rsidRPr="00E2468E">
        <w:rPr>
          <w:rFonts w:cs="Arial"/>
          <w:bCs/>
          <w:szCs w:val="22"/>
        </w:rPr>
        <w:t xml:space="preserve"> acompaña</w:t>
      </w:r>
      <w:r w:rsidRPr="00E2468E">
        <w:rPr>
          <w:rFonts w:cs="Arial"/>
          <w:bCs/>
          <w:szCs w:val="22"/>
        </w:rPr>
        <w:t xml:space="preserve">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sidR="00F93B2F" w:rsidRPr="00E2468E">
        <w:rPr>
          <w:rFonts w:cs="Arial"/>
          <w:bCs/>
          <w:szCs w:val="22"/>
        </w:rPr>
        <w:t xml:space="preserve">, </w:t>
      </w:r>
      <w:r w:rsidR="00F93B2F" w:rsidRPr="00E2468E">
        <w:rPr>
          <w:szCs w:val="22"/>
        </w:rPr>
        <w:t>por lo que no se detectaron irregularidades que presuman la existencia de conductas, actos, hechos u omisiones; en consecuencia, no se generaron observaciones preliminares</w:t>
      </w:r>
      <w:r w:rsidRPr="00E2468E">
        <w:rPr>
          <w:rFonts w:cs="Arial"/>
          <w:bCs/>
          <w:szCs w:val="22"/>
        </w:rPr>
        <w:t>.</w:t>
      </w:r>
    </w:p>
    <w:p w14:paraId="0E2EE9BF" w14:textId="77777777" w:rsidR="009C065C" w:rsidRPr="00E2468E" w:rsidRDefault="009C065C" w:rsidP="009C065C">
      <w:pPr>
        <w:rPr>
          <w:rFonts w:cs="Arial"/>
          <w:bCs/>
          <w:szCs w:val="22"/>
        </w:rPr>
      </w:pPr>
    </w:p>
    <w:p w14:paraId="38CA0294" w14:textId="77777777" w:rsidR="009C065C" w:rsidRPr="00E2468E" w:rsidRDefault="009C065C" w:rsidP="009C065C">
      <w:pPr>
        <w:rPr>
          <w:rFonts w:cs="Arial"/>
          <w:bCs/>
          <w:szCs w:val="22"/>
        </w:rPr>
      </w:pPr>
      <w:r w:rsidRPr="00E2468E">
        <w:rPr>
          <w:rFonts w:cs="Arial"/>
          <w:b/>
          <w:szCs w:val="22"/>
        </w:rPr>
        <w:t>2.</w:t>
      </w:r>
      <w:r w:rsidRPr="00E2468E">
        <w:rPr>
          <w:rFonts w:cs="Arial"/>
          <w:bCs/>
          <w:szCs w:val="22"/>
        </w:rPr>
        <w:t xml:space="preserve"> Registro e información financiera de las operaciones.</w:t>
      </w:r>
    </w:p>
    <w:p w14:paraId="38D1B877" w14:textId="77777777" w:rsidR="009C065C" w:rsidRDefault="009C065C" w:rsidP="009C065C">
      <w:pPr>
        <w:rPr>
          <w:rFonts w:cs="Arial"/>
          <w:bCs/>
          <w:szCs w:val="22"/>
        </w:rPr>
      </w:pPr>
    </w:p>
    <w:p w14:paraId="609E78C2" w14:textId="3133E2B9" w:rsidR="009C065C" w:rsidRDefault="009C065C" w:rsidP="009C065C">
      <w:pPr>
        <w:rPr>
          <w:rFonts w:cs="Arial"/>
          <w:bCs/>
          <w:szCs w:val="22"/>
        </w:rPr>
      </w:pPr>
      <w:r w:rsidRPr="00EB5930">
        <w:rPr>
          <w:rFonts w:cs="Arial"/>
          <w:b/>
          <w:szCs w:val="22"/>
        </w:rPr>
        <w:t>2.1.</w:t>
      </w:r>
      <w:r w:rsidRPr="004C2FAA">
        <w:rPr>
          <w:rFonts w:cs="Arial"/>
          <w:bCs/>
          <w:szCs w:val="22"/>
        </w:rPr>
        <w:t xml:space="preserve"> </w:t>
      </w:r>
      <w:r w:rsidR="00ED06FD">
        <w:rPr>
          <w:rFonts w:cs="Arial"/>
          <w:bCs/>
          <w:szCs w:val="22"/>
        </w:rPr>
        <w:t>Se verificó</w:t>
      </w:r>
      <w:r w:rsidRPr="004403DF">
        <w:rPr>
          <w:rFonts w:cs="Arial"/>
          <w:bCs/>
          <w:szCs w:val="22"/>
        </w:rPr>
        <w:t xml:space="preserve"> que la Tesorería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w:t>
      </w:r>
      <w:r w:rsidR="00ED06FD">
        <w:rPr>
          <w:rFonts w:cs="Arial"/>
          <w:bCs/>
          <w:szCs w:val="22"/>
        </w:rPr>
        <w:t>stación de Servicios;  verificando</w:t>
      </w:r>
      <w:r w:rsidRPr="004403DF">
        <w:rPr>
          <w:rFonts w:cs="Arial"/>
          <w:bCs/>
          <w:szCs w:val="22"/>
        </w:rPr>
        <w:t xml:space="preserve"> que se cuenta con la documentación original que justifique y </w:t>
      </w:r>
      <w:r w:rsidR="00ED06FD">
        <w:rPr>
          <w:rFonts w:cs="Arial"/>
          <w:bCs/>
          <w:szCs w:val="22"/>
        </w:rPr>
        <w:t>compruebe el registro y  revisando</w:t>
      </w:r>
      <w:r w:rsidRPr="004403DF">
        <w:rPr>
          <w:rFonts w:cs="Arial"/>
          <w:bCs/>
          <w:szCs w:val="22"/>
        </w:rPr>
        <w:t xml:space="preserve"> que se </w:t>
      </w:r>
      <w:r w:rsidR="00ED06FD">
        <w:rPr>
          <w:rFonts w:cs="Arial"/>
          <w:bCs/>
          <w:szCs w:val="22"/>
        </w:rPr>
        <w:t>efectuaron las</w:t>
      </w:r>
      <w:r w:rsidRPr="004403DF">
        <w:rPr>
          <w:rFonts w:cs="Arial"/>
          <w:bCs/>
          <w:szCs w:val="22"/>
        </w:rPr>
        <w:t xml:space="preserve"> gestiones de cobro sobre el importe del rezago del Impuesto Predial; así mismo verifica</w:t>
      </w:r>
      <w:r w:rsidR="00ED06FD">
        <w:rPr>
          <w:rFonts w:cs="Arial"/>
          <w:bCs/>
          <w:szCs w:val="22"/>
        </w:rPr>
        <w:t>ndo</w:t>
      </w:r>
      <w:r w:rsidRPr="004403DF">
        <w:rPr>
          <w:rFonts w:cs="Arial"/>
          <w:bCs/>
          <w:szCs w:val="22"/>
        </w:rPr>
        <w:t xml:space="preserve"> la existencia del Clasificador por Fuentes de Financiamiento y su aplicación en los registros presupuestarios y contables</w:t>
      </w:r>
      <w:r w:rsidR="00F93B2F">
        <w:rPr>
          <w:rFonts w:cs="Arial"/>
          <w:bCs/>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bCs/>
          <w:szCs w:val="22"/>
        </w:rPr>
        <w:t>.</w:t>
      </w:r>
    </w:p>
    <w:p w14:paraId="3A8B87EA" w14:textId="77777777" w:rsidR="009C065C" w:rsidRDefault="009C065C" w:rsidP="009C065C">
      <w:pPr>
        <w:rPr>
          <w:rFonts w:cs="Arial"/>
          <w:bCs/>
          <w:szCs w:val="22"/>
        </w:rPr>
      </w:pPr>
    </w:p>
    <w:p w14:paraId="165C2F1B" w14:textId="3DB0DF69" w:rsidR="008D7AC2" w:rsidRDefault="009C065C" w:rsidP="008D7AC2">
      <w:pPr>
        <w:rPr>
          <w:rFonts w:cs="Arial"/>
          <w:bCs/>
          <w:szCs w:val="22"/>
        </w:rPr>
      </w:pPr>
      <w:r w:rsidRPr="00EB5930">
        <w:rPr>
          <w:rFonts w:cs="Arial"/>
          <w:b/>
          <w:szCs w:val="22"/>
        </w:rPr>
        <w:t>2.2.</w:t>
      </w:r>
      <w:r w:rsidR="009318A2">
        <w:rPr>
          <w:rFonts w:cs="Arial"/>
          <w:b/>
          <w:szCs w:val="22"/>
        </w:rPr>
        <w:t xml:space="preserve"> </w:t>
      </w:r>
      <w:r w:rsidR="009318A2" w:rsidRPr="009318A2">
        <w:rPr>
          <w:rFonts w:cs="Arial"/>
          <w:bCs/>
          <w:szCs w:val="22"/>
        </w:rPr>
        <w:t>Se</w:t>
      </w:r>
      <w:r w:rsidRPr="004C2FAA">
        <w:rPr>
          <w:rFonts w:cs="Arial"/>
          <w:bCs/>
          <w:szCs w:val="22"/>
        </w:rPr>
        <w:t xml:space="preserve"> </w:t>
      </w:r>
      <w:r w:rsidR="00126841">
        <w:rPr>
          <w:rFonts w:cs="Arial"/>
          <w:bCs/>
          <w:szCs w:val="22"/>
        </w:rPr>
        <w:t>v</w:t>
      </w:r>
      <w:r w:rsidR="008D7AC2" w:rsidRPr="004403DF">
        <w:rPr>
          <w:rFonts w:cs="Arial"/>
          <w:bCs/>
          <w:szCs w:val="22"/>
        </w:rPr>
        <w:t>erific</w:t>
      </w:r>
      <w:r w:rsidR="009318A2">
        <w:rPr>
          <w:rFonts w:cs="Arial"/>
          <w:bCs/>
          <w:szCs w:val="22"/>
        </w:rPr>
        <w:t>o</w:t>
      </w:r>
      <w:r w:rsidR="008D7AC2" w:rsidRPr="004403DF">
        <w:rPr>
          <w:rFonts w:cs="Arial"/>
          <w:bCs/>
          <w:szCs w:val="22"/>
        </w:rPr>
        <w:t xml:space="preserve"> que la Tesorería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r w:rsidR="009318A2">
        <w:rPr>
          <w:rFonts w:cs="Arial"/>
          <w:bCs/>
          <w:szCs w:val="22"/>
        </w:rPr>
        <w:t>, por lo que se conoció lo siguiente:</w:t>
      </w:r>
    </w:p>
    <w:p w14:paraId="15E9E2E5" w14:textId="6987CD1D" w:rsidR="009C065C" w:rsidRDefault="009C065C" w:rsidP="009C065C">
      <w:pPr>
        <w:rPr>
          <w:rFonts w:cs="Arial"/>
          <w:bCs/>
          <w:szCs w:val="22"/>
        </w:rPr>
      </w:pPr>
    </w:p>
    <w:p w14:paraId="425FBA53" w14:textId="457784C1" w:rsidR="003E5BF2" w:rsidRPr="008D7AC2" w:rsidRDefault="008D7AC2" w:rsidP="009C065C">
      <w:pPr>
        <w:rPr>
          <w:rFonts w:cs="Arial"/>
          <w:b/>
          <w:szCs w:val="22"/>
        </w:rPr>
      </w:pPr>
      <w:r w:rsidRPr="008D7AC2">
        <w:rPr>
          <w:rFonts w:cs="Arial"/>
          <w:b/>
          <w:szCs w:val="22"/>
        </w:rPr>
        <w:t>2.2.1</w:t>
      </w:r>
      <w:r w:rsidR="009318A2">
        <w:rPr>
          <w:rFonts w:cs="Arial"/>
          <w:b/>
          <w:szCs w:val="22"/>
        </w:rPr>
        <w:t>.</w:t>
      </w:r>
      <w:r>
        <w:rPr>
          <w:rFonts w:cs="Arial"/>
          <w:b/>
          <w:szCs w:val="22"/>
        </w:rPr>
        <w:t xml:space="preserve"> Observación Preliminar número 05</w:t>
      </w:r>
    </w:p>
    <w:p w14:paraId="46D88CEE" w14:textId="7CA35A9A" w:rsidR="008D7AC2" w:rsidRDefault="008D7AC2" w:rsidP="009C065C">
      <w:pPr>
        <w:rPr>
          <w:rFonts w:cs="Arial"/>
          <w:bCs/>
          <w:szCs w:val="22"/>
        </w:rPr>
      </w:pPr>
    </w:p>
    <w:p w14:paraId="21D7C57A" w14:textId="57247B63" w:rsidR="008D7AC2" w:rsidRPr="008D7AC2" w:rsidRDefault="008D7AC2" w:rsidP="009C065C">
      <w:pPr>
        <w:rPr>
          <w:rFonts w:cs="Arial"/>
          <w:bCs/>
          <w:szCs w:val="22"/>
        </w:rPr>
      </w:pPr>
      <w:r w:rsidRPr="008D7AC2">
        <w:rPr>
          <w:rFonts w:cs="Arial"/>
          <w:bCs/>
          <w:szCs w:val="22"/>
        </w:rPr>
        <w:t>De la revisión a las documentales presentadas por la Entidad Fiscalizada, r</w:t>
      </w:r>
      <w:r w:rsidRPr="008D7AC2">
        <w:rPr>
          <w:rFonts w:cs="Arial"/>
          <w:bCs/>
          <w:szCs w:val="22"/>
          <w:lang w:val="es-ES_tradnl"/>
        </w:rPr>
        <w:t>elativa a la aplicación de los recursos, contabilizados en pólizas de egresos</w:t>
      </w:r>
      <w:r w:rsidRPr="008D7AC2">
        <w:rPr>
          <w:rFonts w:cs="Arial"/>
          <w:bCs/>
          <w:szCs w:val="22"/>
        </w:rPr>
        <w:t xml:space="preserve">, así como los auxiliares </w:t>
      </w:r>
      <w:r w:rsidRPr="008D7AC2">
        <w:rPr>
          <w:rFonts w:cs="Arial"/>
          <w:bCs/>
          <w:szCs w:val="22"/>
        </w:rPr>
        <w:lastRenderedPageBreak/>
        <w:t xml:space="preserve">contables que genera el Sistema de Contabilidad Gubernamental que maneja </w:t>
      </w:r>
      <w:r w:rsidR="009318A2">
        <w:rPr>
          <w:rFonts w:cs="Arial"/>
          <w:bCs/>
          <w:szCs w:val="22"/>
        </w:rPr>
        <w:t>la Entidad Fiscalizada</w:t>
      </w:r>
      <w:r w:rsidRPr="008D7AC2">
        <w:rPr>
          <w:rFonts w:cs="Arial"/>
          <w:bCs/>
          <w:szCs w:val="22"/>
        </w:rPr>
        <w:t xml:space="preserve">, se pudo constatar que se efectuó el pago por la adquisición de un terreno de dos fracciones del predio denominado </w:t>
      </w:r>
      <w:proofErr w:type="spellStart"/>
      <w:r w:rsidRPr="008D7AC2">
        <w:rPr>
          <w:rFonts w:cs="Arial"/>
          <w:bCs/>
          <w:szCs w:val="22"/>
        </w:rPr>
        <w:t>Zapien</w:t>
      </w:r>
      <w:proofErr w:type="spellEnd"/>
      <w:r w:rsidRPr="008D7AC2">
        <w:rPr>
          <w:rFonts w:cs="Arial"/>
          <w:bCs/>
          <w:szCs w:val="22"/>
        </w:rPr>
        <w:t xml:space="preserve"> o </w:t>
      </w:r>
      <w:proofErr w:type="spellStart"/>
      <w:r w:rsidRPr="008D7AC2">
        <w:rPr>
          <w:rFonts w:cs="Arial"/>
          <w:bCs/>
          <w:szCs w:val="22"/>
        </w:rPr>
        <w:t>Taximacuaro</w:t>
      </w:r>
      <w:proofErr w:type="spellEnd"/>
      <w:r w:rsidRPr="008D7AC2">
        <w:rPr>
          <w:rFonts w:cs="Arial"/>
          <w:bCs/>
          <w:szCs w:val="22"/>
        </w:rPr>
        <w:t xml:space="preserve">,; el cual iba ser destinado para 180 beneficiarios, con una superficie en conjunto de 34,608 m2, por la cantidad de </w:t>
      </w:r>
      <w:r w:rsidRPr="008D7AC2">
        <w:rPr>
          <w:rFonts w:cs="Arial"/>
          <w:szCs w:val="22"/>
        </w:rPr>
        <w:t>6</w:t>
      </w:r>
      <w:r>
        <w:rPr>
          <w:rFonts w:cs="Arial"/>
          <w:szCs w:val="22"/>
        </w:rPr>
        <w:t xml:space="preserve"> millones </w:t>
      </w:r>
      <w:r w:rsidRPr="008D7AC2">
        <w:rPr>
          <w:rFonts w:cs="Arial"/>
          <w:szCs w:val="22"/>
        </w:rPr>
        <w:t>48</w:t>
      </w:r>
      <w:r>
        <w:rPr>
          <w:rFonts w:cs="Arial"/>
          <w:szCs w:val="22"/>
        </w:rPr>
        <w:t xml:space="preserve"> mil pesos</w:t>
      </w:r>
      <w:r w:rsidRPr="008D7AC2">
        <w:rPr>
          <w:rFonts w:cs="Arial"/>
          <w:bCs/>
          <w:szCs w:val="22"/>
        </w:rPr>
        <w:t>, el cual no se comprueba ni justifica debido a que no se cuenta con la acreditación de ser propiedad de</w:t>
      </w:r>
      <w:r w:rsidR="009318A2">
        <w:rPr>
          <w:rFonts w:cs="Arial"/>
          <w:bCs/>
          <w:szCs w:val="22"/>
        </w:rPr>
        <w:t xml:space="preserve"> </w:t>
      </w:r>
      <w:r w:rsidRPr="008D7AC2">
        <w:rPr>
          <w:rFonts w:cs="Arial"/>
          <w:bCs/>
          <w:szCs w:val="22"/>
        </w:rPr>
        <w:t>l</w:t>
      </w:r>
      <w:r w:rsidR="009318A2">
        <w:rPr>
          <w:rFonts w:cs="Arial"/>
          <w:bCs/>
          <w:szCs w:val="22"/>
        </w:rPr>
        <w:t xml:space="preserve">a Entidad Fiscalizada </w:t>
      </w:r>
      <w:r w:rsidRPr="008D7AC2">
        <w:rPr>
          <w:rFonts w:cs="Arial"/>
          <w:bCs/>
          <w:szCs w:val="22"/>
        </w:rPr>
        <w:t>tales como: contrato, el comprobante fiscal digital por internet (CFDI), escrituras de la propiedad a favor de la Entidad Fiscalizada, los registros contables del Bien en el apartado de sus activos, así como la relación del inventario donde aparezca el activo, y dado que la adquisición tiene como fin la donación evidencia documental de la misma.</w:t>
      </w:r>
    </w:p>
    <w:p w14:paraId="68A966A6" w14:textId="77777777" w:rsidR="00B14D26" w:rsidRDefault="00B14D26" w:rsidP="008D7AC2">
      <w:pPr>
        <w:rPr>
          <w:rFonts w:cs="Arial"/>
          <w:b/>
          <w:szCs w:val="22"/>
        </w:rPr>
      </w:pPr>
    </w:p>
    <w:p w14:paraId="3030D2DF" w14:textId="3E62A038" w:rsidR="008D7AC2" w:rsidRPr="005C3EED" w:rsidRDefault="008D7AC2" w:rsidP="008D7AC2">
      <w:pPr>
        <w:rPr>
          <w:rFonts w:cs="Arial"/>
          <w:b/>
          <w:color w:val="00000A"/>
          <w:szCs w:val="22"/>
        </w:rPr>
      </w:pPr>
      <w:r>
        <w:rPr>
          <w:rFonts w:cs="Arial"/>
          <w:b/>
          <w:szCs w:val="22"/>
        </w:rPr>
        <w:t>Disposiciones Jurídicas Incumplidas</w:t>
      </w:r>
    </w:p>
    <w:p w14:paraId="44ED2B8C" w14:textId="5C168722" w:rsidR="008D7AC2" w:rsidRDefault="008D7AC2" w:rsidP="009C065C">
      <w:pPr>
        <w:rPr>
          <w:rFonts w:cs="Arial"/>
          <w:bCs/>
          <w:szCs w:val="22"/>
        </w:rPr>
      </w:pPr>
    </w:p>
    <w:p w14:paraId="72D67786" w14:textId="574FB52B" w:rsidR="008D7AC2" w:rsidRPr="008D7AC2" w:rsidRDefault="008D7AC2" w:rsidP="008D7AC2">
      <w:pPr>
        <w:shd w:val="clear" w:color="auto" w:fill="FFFFFF"/>
        <w:autoSpaceDE w:val="0"/>
        <w:autoSpaceDN w:val="0"/>
        <w:adjustRightInd w:val="0"/>
        <w:rPr>
          <w:rFonts w:cs="Arial"/>
          <w:b/>
          <w:bCs/>
          <w:color w:val="000000"/>
          <w:szCs w:val="22"/>
        </w:rPr>
      </w:pPr>
      <w:r w:rsidRPr="008D7AC2">
        <w:rPr>
          <w:rFonts w:eastAsia="Calibri" w:cs="Arial"/>
          <w:bCs/>
          <w:szCs w:val="22"/>
        </w:rPr>
        <w:t>Artículos 42 párrafo primero de la Ley General de Contabilidad Gubernamental,</w:t>
      </w:r>
      <w:r w:rsidRPr="008D7AC2">
        <w:rPr>
          <w:rFonts w:cs="Arial"/>
          <w:b/>
          <w:bCs/>
          <w:color w:val="000000"/>
          <w:szCs w:val="22"/>
        </w:rPr>
        <w:t xml:space="preserve"> </w:t>
      </w:r>
      <w:r w:rsidRPr="008D7AC2">
        <w:rPr>
          <w:rFonts w:cs="Arial"/>
          <w:bCs/>
          <w:szCs w:val="22"/>
        </w:rPr>
        <w:t>86 fracción II, párrafo quinto y 99 fracción III de la Ley del Impuesto Sobre la Renta, 29 y 29-A del Código Fiscal de la Federación y</w:t>
      </w:r>
      <w:r w:rsidRPr="008D7AC2">
        <w:rPr>
          <w:rFonts w:cs="Arial"/>
          <w:b/>
          <w:bCs/>
          <w:color w:val="000000"/>
          <w:szCs w:val="22"/>
        </w:rPr>
        <w:t xml:space="preserve"> </w:t>
      </w:r>
      <w:r w:rsidRPr="008D7AC2">
        <w:rPr>
          <w:rFonts w:cs="Arial"/>
          <w:bCs/>
          <w:szCs w:val="22"/>
        </w:rPr>
        <w:t>54 fracciones I, II, 82 párrafo primero, 83 y 85 de la Ley de Planeación Hacendaria, Presupuesto, Gasto Público y Contabilidad Gubernamental del Estado de Michoacán de Ocampo.</w:t>
      </w:r>
    </w:p>
    <w:p w14:paraId="674B0030" w14:textId="77777777" w:rsidR="008D7AC2" w:rsidRDefault="008D7AC2" w:rsidP="009C065C">
      <w:pPr>
        <w:rPr>
          <w:rFonts w:cs="Arial"/>
          <w:bCs/>
          <w:szCs w:val="22"/>
        </w:rPr>
      </w:pPr>
    </w:p>
    <w:p w14:paraId="0ECC3DCE" w14:textId="146903C2" w:rsidR="008D7AC2" w:rsidRPr="009318A2" w:rsidRDefault="008D7AC2" w:rsidP="00CA2F72">
      <w:pPr>
        <w:rPr>
          <w:rFonts w:cs="Arial"/>
          <w:bCs/>
          <w:szCs w:val="22"/>
        </w:rPr>
      </w:pPr>
      <w:r w:rsidRPr="009318A2">
        <w:rPr>
          <w:rFonts w:eastAsia="Arial Unicode MS" w:cs="Arial"/>
          <w:szCs w:val="22"/>
          <w:lang w:eastAsia="es-MX"/>
        </w:rPr>
        <w:t xml:space="preserve">Mediante Oficio número </w:t>
      </w:r>
      <w:r w:rsidRPr="009318A2">
        <w:rPr>
          <w:rFonts w:eastAsia="Arial Unicode MS" w:cs="Arial"/>
          <w:b/>
          <w:bCs/>
          <w:szCs w:val="22"/>
          <w:lang w:eastAsia="es-MX"/>
        </w:rPr>
        <w:t xml:space="preserve">00/2022 </w:t>
      </w:r>
      <w:r w:rsidRPr="009318A2">
        <w:rPr>
          <w:rFonts w:eastAsia="Arial Unicode MS" w:cs="Arial"/>
          <w:szCs w:val="22"/>
          <w:lang w:eastAsia="es-MX"/>
        </w:rPr>
        <w:t xml:space="preserve">de fecha </w:t>
      </w:r>
      <w:r w:rsidR="009318A2" w:rsidRPr="009318A2">
        <w:rPr>
          <w:rFonts w:eastAsia="Arial Unicode MS" w:cs="Arial"/>
          <w:szCs w:val="22"/>
          <w:lang w:eastAsia="es-MX"/>
        </w:rPr>
        <w:t>24</w:t>
      </w:r>
      <w:r w:rsidRPr="009318A2">
        <w:rPr>
          <w:rFonts w:eastAsia="Arial Unicode MS" w:cs="Arial"/>
          <w:szCs w:val="22"/>
          <w:lang w:eastAsia="es-MX"/>
        </w:rPr>
        <w:t xml:space="preserve"> de noviembre de 2022</w:t>
      </w:r>
      <w:r w:rsidR="00B14D26" w:rsidRPr="009318A2">
        <w:rPr>
          <w:rFonts w:eastAsia="Arial Unicode MS" w:cs="Arial"/>
          <w:szCs w:val="22"/>
          <w:lang w:eastAsia="es-MX"/>
        </w:rPr>
        <w:t xml:space="preserve"> </w:t>
      </w:r>
      <w:r w:rsidR="00B14D26" w:rsidRPr="009318A2">
        <w:rPr>
          <w:rFonts w:eastAsia="Arial Unicode MS" w:cs="Arial"/>
          <w:bCs/>
          <w:szCs w:val="22"/>
          <w:lang w:eastAsia="es-MX"/>
        </w:rPr>
        <w:t>en el cual se adhieren los servidores públicos en funciones durante el ejercicio sujeto a revisión</w:t>
      </w:r>
      <w:r w:rsidR="00B14D26" w:rsidRPr="009318A2">
        <w:rPr>
          <w:rFonts w:eastAsia="Arial Unicode MS" w:cs="Arial"/>
          <w:szCs w:val="22"/>
          <w:lang w:val="es-MX" w:eastAsia="es-MX"/>
        </w:rPr>
        <w:t>,</w:t>
      </w:r>
      <w:r w:rsidR="009318A2" w:rsidRPr="009318A2">
        <w:rPr>
          <w:rFonts w:eastAsia="Arial Unicode MS" w:cs="Arial"/>
          <w:szCs w:val="22"/>
          <w:lang w:eastAsia="es-MX"/>
        </w:rPr>
        <w:t xml:space="preserve"> la Entidad Fiscalizada </w:t>
      </w:r>
      <w:r w:rsidR="00CA2F72" w:rsidRPr="009318A2">
        <w:rPr>
          <w:rFonts w:eastAsia="Arial Unicode MS" w:cs="Arial"/>
          <w:szCs w:val="22"/>
          <w:lang w:eastAsia="es-MX"/>
        </w:rPr>
        <w:t xml:space="preserve"> </w:t>
      </w:r>
      <w:r w:rsidR="00CA2F72" w:rsidRPr="009318A2">
        <w:rPr>
          <w:rFonts w:eastAsia="Arial Unicode MS" w:cs="Arial"/>
          <w:szCs w:val="22"/>
          <w:lang w:val="es-MX" w:eastAsia="es-MX"/>
        </w:rPr>
        <w:t>presentó argumentos que refieren lo siguiente: “…</w:t>
      </w:r>
      <w:r w:rsidR="00CA2F72" w:rsidRPr="009318A2">
        <w:rPr>
          <w:rFonts w:eastAsia="Arial Unicode MS" w:cs="Arial"/>
          <w:i/>
          <w:iCs/>
          <w:szCs w:val="22"/>
          <w:lang w:eastAsia="es-MX"/>
        </w:rPr>
        <w:t>no se comprueba ni justifica debido a que no se cuenta con la acreditación de ser propiedad del ayuntamiento tales como: contrato, el comprobante fiscal digital por internet (CDFI), escrituras de la propiedad a favor de la Entidad Fiscalizada, los registros contables del Bien en el apartado de sus activos, así como la relación del inventario donde aparezca el activo, y dado que la adquisición tiene como fin la donación evidencia documental de la misma, me permito manifestar que la información que obra en expedientes no registra evidencia adicional a la previamente revisada en el presente auditoría….”</w:t>
      </w:r>
    </w:p>
    <w:p w14:paraId="159D932C" w14:textId="77777777" w:rsidR="008D7AC2" w:rsidRPr="009318A2" w:rsidRDefault="008D7AC2" w:rsidP="009C065C">
      <w:pPr>
        <w:rPr>
          <w:rFonts w:cs="Arial"/>
          <w:bCs/>
          <w:szCs w:val="22"/>
        </w:rPr>
      </w:pPr>
    </w:p>
    <w:p w14:paraId="654EE511" w14:textId="2A816087" w:rsidR="00CA2F72" w:rsidRPr="005C3EED" w:rsidRDefault="00CA2F72" w:rsidP="00CA2F72">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9318A2">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5</w:t>
      </w:r>
      <w:r w:rsidRPr="005C3EED">
        <w:rPr>
          <w:rFonts w:cs="Arial"/>
          <w:b/>
          <w:bCs/>
          <w:color w:val="000000"/>
          <w:szCs w:val="22"/>
        </w:rPr>
        <w:t>.</w:t>
      </w:r>
    </w:p>
    <w:p w14:paraId="1EB69AC3" w14:textId="77777777" w:rsidR="00CA2F72" w:rsidRPr="005C3EED" w:rsidRDefault="00CA2F72" w:rsidP="00CA2F72">
      <w:pPr>
        <w:tabs>
          <w:tab w:val="left" w:pos="10022"/>
        </w:tabs>
        <w:rPr>
          <w:rFonts w:cs="Arial"/>
          <w:b/>
          <w:bCs/>
          <w:color w:val="000000"/>
          <w:szCs w:val="22"/>
        </w:rPr>
      </w:pPr>
    </w:p>
    <w:p w14:paraId="5E5BFFA8" w14:textId="5E3B6657" w:rsidR="00CA2F72" w:rsidRPr="005C3EED" w:rsidRDefault="00CA2F72" w:rsidP="00CA2F72">
      <w:pPr>
        <w:rPr>
          <w:rFonts w:cs="Arial"/>
          <w:color w:val="000000"/>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ASM/AEFM/DGPF/CP2021/AC/M102/244/IPI</w:t>
      </w:r>
      <w:r w:rsidR="009318A2">
        <w:rPr>
          <w:rFonts w:cs="Arial"/>
          <w:b/>
          <w:szCs w:val="22"/>
        </w:rPr>
        <w:t>-</w:t>
      </w:r>
      <w:r w:rsidRPr="00CA4731">
        <w:rPr>
          <w:rFonts w:cs="Arial"/>
          <w:b/>
          <w:szCs w:val="22"/>
        </w:rPr>
        <w:t>0</w:t>
      </w:r>
      <w:r>
        <w:rPr>
          <w:rFonts w:cs="Arial"/>
          <w:b/>
          <w:szCs w:val="22"/>
        </w:rPr>
        <w:t>5</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31C2F2BC" w14:textId="1EE6D683" w:rsidR="003E5BF2" w:rsidRDefault="003E5BF2" w:rsidP="009C065C">
      <w:pPr>
        <w:rPr>
          <w:rFonts w:cs="Arial"/>
          <w:bCs/>
          <w:szCs w:val="22"/>
        </w:rPr>
      </w:pPr>
    </w:p>
    <w:p w14:paraId="05311EF1" w14:textId="27D1F112" w:rsidR="003E5BF2" w:rsidRPr="00CA2F72" w:rsidRDefault="00CA2F72" w:rsidP="009C065C">
      <w:pPr>
        <w:rPr>
          <w:rFonts w:cs="Arial"/>
          <w:b/>
          <w:szCs w:val="22"/>
        </w:rPr>
      </w:pPr>
      <w:r w:rsidRPr="00CA2F72">
        <w:rPr>
          <w:rFonts w:cs="Arial"/>
          <w:b/>
          <w:szCs w:val="22"/>
        </w:rPr>
        <w:t>2.2.2</w:t>
      </w:r>
      <w:r w:rsidR="009318A2">
        <w:rPr>
          <w:rFonts w:cs="Arial"/>
          <w:b/>
          <w:szCs w:val="22"/>
        </w:rPr>
        <w:t>.</w:t>
      </w:r>
      <w:r>
        <w:rPr>
          <w:rFonts w:cs="Arial"/>
          <w:b/>
          <w:szCs w:val="22"/>
        </w:rPr>
        <w:t xml:space="preserve"> Observación Preliminar número 06</w:t>
      </w:r>
    </w:p>
    <w:p w14:paraId="0C8BA9A7" w14:textId="77777777" w:rsidR="003E5BF2" w:rsidRDefault="003E5BF2" w:rsidP="009C065C">
      <w:pPr>
        <w:rPr>
          <w:rFonts w:cs="Arial"/>
          <w:bCs/>
          <w:szCs w:val="22"/>
        </w:rPr>
      </w:pPr>
    </w:p>
    <w:p w14:paraId="0489F76F" w14:textId="2E1E464A" w:rsidR="003E5BF2" w:rsidRPr="00CA2F72" w:rsidRDefault="00CA2F72" w:rsidP="00CA2F72">
      <w:pPr>
        <w:rPr>
          <w:rFonts w:cs="Arial"/>
          <w:bCs/>
          <w:szCs w:val="22"/>
        </w:rPr>
      </w:pPr>
      <w:r w:rsidRPr="00CA2F72">
        <w:rPr>
          <w:rFonts w:cs="Arial"/>
          <w:bCs/>
          <w:szCs w:val="22"/>
        </w:rPr>
        <w:t>De la revisión a las documentales presentadas por la Entidad Fiscalizada, r</w:t>
      </w:r>
      <w:r w:rsidRPr="00CA2F72">
        <w:rPr>
          <w:rFonts w:cs="Arial"/>
          <w:bCs/>
          <w:szCs w:val="22"/>
          <w:lang w:val="es-ES_tradnl"/>
        </w:rPr>
        <w:t>elativa a la aplicación de los recursos, contabilizados en pólizas de egresos</w:t>
      </w:r>
      <w:r w:rsidRPr="00CA2F72">
        <w:rPr>
          <w:rFonts w:cs="Arial"/>
          <w:bCs/>
          <w:szCs w:val="22"/>
        </w:rPr>
        <w:t xml:space="preserve">, así como los auxiliares contables que genera el Sistema de Contabilidad Gubernamental que maneja </w:t>
      </w:r>
      <w:r w:rsidR="009318A2">
        <w:rPr>
          <w:rFonts w:cs="Arial"/>
          <w:bCs/>
          <w:szCs w:val="22"/>
        </w:rPr>
        <w:t>la Entidad Fiscalizada</w:t>
      </w:r>
      <w:r w:rsidRPr="00CA2F72">
        <w:rPr>
          <w:rFonts w:cs="Arial"/>
          <w:bCs/>
          <w:szCs w:val="22"/>
        </w:rPr>
        <w:t>, se pudo constatar que se efectuaron erogaciones por la cantidad de 5</w:t>
      </w:r>
      <w:r>
        <w:rPr>
          <w:rFonts w:cs="Arial"/>
          <w:bCs/>
          <w:szCs w:val="22"/>
        </w:rPr>
        <w:t xml:space="preserve"> millones </w:t>
      </w:r>
      <w:r w:rsidRPr="00CA2F72">
        <w:rPr>
          <w:rFonts w:cs="Arial"/>
          <w:szCs w:val="22"/>
        </w:rPr>
        <w:t>997</w:t>
      </w:r>
      <w:r w:rsidR="009318A2">
        <w:rPr>
          <w:rFonts w:cs="Arial"/>
          <w:szCs w:val="22"/>
        </w:rPr>
        <w:t xml:space="preserve"> </w:t>
      </w:r>
      <w:r>
        <w:rPr>
          <w:rFonts w:cs="Arial"/>
          <w:szCs w:val="22"/>
        </w:rPr>
        <w:t xml:space="preserve">mil </w:t>
      </w:r>
      <w:r w:rsidRPr="00CA2F72">
        <w:rPr>
          <w:rFonts w:cs="Arial"/>
          <w:szCs w:val="22"/>
        </w:rPr>
        <w:t>52</w:t>
      </w:r>
      <w:r>
        <w:rPr>
          <w:rFonts w:cs="Arial"/>
          <w:szCs w:val="22"/>
        </w:rPr>
        <w:t>7 pesos</w:t>
      </w:r>
      <w:r w:rsidRPr="00CA2F72">
        <w:rPr>
          <w:rFonts w:cs="Arial"/>
          <w:bCs/>
          <w:szCs w:val="22"/>
        </w:rPr>
        <w:t xml:space="preserve"> los cuales no se comprueban debido a que no cuentan con comprobante fiscal digital por internet (CFDI) ni justifican con la orden de servicio, requisición, contrato, evidencia de entrega del servicio</w:t>
      </w:r>
      <w:r w:rsidR="009318A2">
        <w:rPr>
          <w:rFonts w:cs="Arial"/>
          <w:bCs/>
          <w:szCs w:val="22"/>
        </w:rPr>
        <w:t xml:space="preserve"> y</w:t>
      </w:r>
      <w:r w:rsidRPr="00CA2F72">
        <w:rPr>
          <w:rFonts w:cs="Arial"/>
          <w:bCs/>
          <w:szCs w:val="22"/>
        </w:rPr>
        <w:t xml:space="preserve"> autorización</w:t>
      </w:r>
      <w:r>
        <w:rPr>
          <w:rFonts w:cs="Arial"/>
          <w:bCs/>
          <w:szCs w:val="22"/>
        </w:rPr>
        <w:t>.</w:t>
      </w:r>
    </w:p>
    <w:p w14:paraId="069492E5" w14:textId="09843B28" w:rsidR="00CA2F72" w:rsidRDefault="00CA2F72" w:rsidP="009C065C">
      <w:pPr>
        <w:rPr>
          <w:rFonts w:cs="Arial"/>
          <w:bCs/>
          <w:szCs w:val="22"/>
        </w:rPr>
      </w:pPr>
    </w:p>
    <w:p w14:paraId="3CCAADC6" w14:textId="548E1C6F" w:rsidR="00DF71BA" w:rsidRDefault="00DF71BA" w:rsidP="00DF71BA">
      <w:pPr>
        <w:rPr>
          <w:rFonts w:cs="Arial"/>
          <w:b/>
          <w:szCs w:val="22"/>
        </w:rPr>
      </w:pPr>
      <w:r>
        <w:rPr>
          <w:rFonts w:cs="Arial"/>
          <w:b/>
          <w:szCs w:val="22"/>
        </w:rPr>
        <w:t>Disposiciones Jurídicas Incumplidas</w:t>
      </w:r>
    </w:p>
    <w:p w14:paraId="6AE5A251" w14:textId="77777777" w:rsidR="00C166C1" w:rsidRPr="005C3EED" w:rsidRDefault="00C166C1" w:rsidP="00DF71BA">
      <w:pPr>
        <w:rPr>
          <w:rFonts w:cs="Arial"/>
          <w:b/>
          <w:color w:val="00000A"/>
          <w:szCs w:val="22"/>
        </w:rPr>
      </w:pPr>
    </w:p>
    <w:p w14:paraId="518E94B7" w14:textId="53AABC71" w:rsidR="00DF71BA" w:rsidRPr="00DF71BA" w:rsidRDefault="00DF71BA" w:rsidP="00DF71BA">
      <w:pPr>
        <w:shd w:val="clear" w:color="auto" w:fill="FFFFFF"/>
        <w:autoSpaceDE w:val="0"/>
        <w:autoSpaceDN w:val="0"/>
        <w:adjustRightInd w:val="0"/>
        <w:rPr>
          <w:rFonts w:cs="Arial"/>
          <w:b/>
          <w:bCs/>
          <w:color w:val="000000"/>
          <w:szCs w:val="22"/>
        </w:rPr>
      </w:pPr>
      <w:r w:rsidRPr="00DF71BA">
        <w:rPr>
          <w:rFonts w:eastAsia="Calibri" w:cs="Arial"/>
          <w:bCs/>
          <w:szCs w:val="22"/>
        </w:rPr>
        <w:t>Artículo</w:t>
      </w:r>
      <w:r w:rsidRPr="00DF71BA">
        <w:rPr>
          <w:rFonts w:cs="Arial"/>
          <w:bCs/>
          <w:szCs w:val="22"/>
        </w:rPr>
        <w:t>s</w:t>
      </w:r>
      <w:r w:rsidRPr="00DF71BA">
        <w:rPr>
          <w:rFonts w:eastAsia="Calibri" w:cs="Arial"/>
          <w:bCs/>
          <w:szCs w:val="22"/>
        </w:rPr>
        <w:t xml:space="preserve"> 42 párrafo primero de la Ley General de Contabilidad Gubernamental, </w:t>
      </w:r>
      <w:r w:rsidRPr="00DF71BA">
        <w:rPr>
          <w:rFonts w:cs="Arial"/>
          <w:bCs/>
          <w:szCs w:val="22"/>
        </w:rPr>
        <w:t>86 fracción II, párrafo quinto y 99 fracción III de la Ley del Impuesto Sobre la Renta;</w:t>
      </w:r>
      <w:r w:rsidRPr="00DF71BA">
        <w:rPr>
          <w:rFonts w:cs="Arial"/>
          <w:b/>
          <w:bCs/>
          <w:color w:val="000000"/>
          <w:szCs w:val="22"/>
        </w:rPr>
        <w:t xml:space="preserve"> </w:t>
      </w:r>
      <w:r w:rsidRPr="00DF71BA">
        <w:rPr>
          <w:rFonts w:cs="Arial"/>
          <w:bCs/>
          <w:szCs w:val="22"/>
        </w:rPr>
        <w:t>29 y 29-A del Código Fiscal de la Federación;</w:t>
      </w:r>
      <w:r w:rsidRPr="00DF71BA">
        <w:rPr>
          <w:rFonts w:cs="Arial"/>
          <w:b/>
          <w:bCs/>
          <w:color w:val="000000"/>
          <w:szCs w:val="22"/>
        </w:rPr>
        <w:t xml:space="preserve"> </w:t>
      </w:r>
      <w:r w:rsidRPr="00DF71BA">
        <w:rPr>
          <w:rFonts w:cs="Arial"/>
          <w:bCs/>
          <w:szCs w:val="22"/>
        </w:rPr>
        <w:t>54 fracciones I, II, 82 párrafo primero, 83 y 85 de la Ley de Planeación Hacendaria, Presupuesto, Gasto Público y Contabilidad Gubernamental del Estado de Michoacán de Ocampo.</w:t>
      </w:r>
    </w:p>
    <w:p w14:paraId="3C0A6166" w14:textId="754769C8" w:rsidR="00CA2F72" w:rsidRDefault="00CA2F72" w:rsidP="009C065C">
      <w:pPr>
        <w:rPr>
          <w:rFonts w:cs="Arial"/>
          <w:bCs/>
          <w:szCs w:val="22"/>
        </w:rPr>
      </w:pPr>
    </w:p>
    <w:p w14:paraId="4FB214CB" w14:textId="1ADA017C" w:rsidR="00CA2F72" w:rsidRPr="00AC31CF" w:rsidRDefault="00DF71BA" w:rsidP="009C065C">
      <w:pPr>
        <w:rPr>
          <w:rFonts w:cs="Arial"/>
          <w:bCs/>
          <w:szCs w:val="22"/>
        </w:rPr>
      </w:pPr>
      <w:r w:rsidRPr="00AC31CF">
        <w:rPr>
          <w:rFonts w:eastAsia="Arial Unicode MS" w:cs="Arial"/>
          <w:szCs w:val="22"/>
          <w:lang w:eastAsia="es-MX"/>
        </w:rPr>
        <w:t xml:space="preserve">Mediante Oficio número </w:t>
      </w:r>
      <w:r w:rsidRPr="00AC31CF">
        <w:rPr>
          <w:rFonts w:eastAsia="Arial Unicode MS" w:cs="Arial"/>
          <w:b/>
          <w:bCs/>
          <w:szCs w:val="22"/>
          <w:lang w:eastAsia="es-MX"/>
        </w:rPr>
        <w:t xml:space="preserve">00/2022 </w:t>
      </w:r>
      <w:r w:rsidRPr="00AC31CF">
        <w:rPr>
          <w:rFonts w:eastAsia="Arial Unicode MS" w:cs="Arial"/>
          <w:szCs w:val="22"/>
          <w:lang w:eastAsia="es-MX"/>
        </w:rPr>
        <w:t xml:space="preserve">de fecha </w:t>
      </w:r>
      <w:r w:rsidR="00AC31CF" w:rsidRPr="00AC31CF">
        <w:rPr>
          <w:rFonts w:eastAsia="Arial Unicode MS" w:cs="Arial"/>
          <w:szCs w:val="22"/>
          <w:lang w:eastAsia="es-MX"/>
        </w:rPr>
        <w:t>24</w:t>
      </w:r>
      <w:r w:rsidRPr="00AC31CF">
        <w:rPr>
          <w:rFonts w:eastAsia="Arial Unicode MS" w:cs="Arial"/>
          <w:szCs w:val="22"/>
          <w:lang w:eastAsia="es-MX"/>
        </w:rPr>
        <w:t xml:space="preserve"> de noviembre de 2022</w:t>
      </w:r>
      <w:r w:rsidR="00B14D26" w:rsidRPr="00AC31CF">
        <w:rPr>
          <w:rFonts w:eastAsia="Arial Unicode MS" w:cs="Arial"/>
          <w:szCs w:val="22"/>
          <w:lang w:eastAsia="es-MX"/>
        </w:rPr>
        <w:t xml:space="preserve"> </w:t>
      </w:r>
      <w:r w:rsidR="00B14D26" w:rsidRPr="00AC31CF">
        <w:rPr>
          <w:rFonts w:eastAsia="Arial Unicode MS" w:cs="Arial"/>
          <w:bCs/>
          <w:szCs w:val="22"/>
          <w:lang w:eastAsia="es-MX"/>
        </w:rPr>
        <w:t>en el cual se adhieren los servidores públicos en funciones durante el ejercicio sujeto a revisión</w:t>
      </w:r>
      <w:r w:rsidRPr="00AC31CF">
        <w:rPr>
          <w:rFonts w:eastAsia="Arial Unicode MS" w:cs="Arial"/>
          <w:szCs w:val="22"/>
          <w:lang w:eastAsia="es-MX"/>
        </w:rPr>
        <w:t xml:space="preserve">, </w:t>
      </w:r>
      <w:r w:rsidR="00AC31CF">
        <w:rPr>
          <w:rFonts w:eastAsia="Arial Unicode MS" w:cs="Arial"/>
          <w:szCs w:val="22"/>
          <w:lang w:eastAsia="es-MX"/>
        </w:rPr>
        <w:t xml:space="preserve">la Entidad Fiscalizada </w:t>
      </w:r>
      <w:r w:rsidRPr="00AC31CF">
        <w:rPr>
          <w:rFonts w:eastAsia="Arial Unicode MS" w:cs="Arial"/>
          <w:szCs w:val="22"/>
          <w:lang w:val="es-MX" w:eastAsia="es-MX"/>
        </w:rPr>
        <w:t xml:space="preserve">presentó pólizas con soporte documental por la cantidad de 2 millones 805 mil 592 pesos quedando pendiente de comprobar </w:t>
      </w:r>
      <w:r w:rsidR="00C166C1" w:rsidRPr="00AC31CF">
        <w:rPr>
          <w:rFonts w:eastAsia="Arial Unicode MS" w:cs="Arial"/>
          <w:szCs w:val="22"/>
          <w:lang w:val="es-MX" w:eastAsia="es-MX"/>
        </w:rPr>
        <w:t xml:space="preserve">y justificar </w:t>
      </w:r>
      <w:r w:rsidRPr="00AC31CF">
        <w:rPr>
          <w:rFonts w:eastAsia="Arial Unicode MS" w:cs="Arial"/>
          <w:szCs w:val="22"/>
          <w:lang w:val="es-MX" w:eastAsia="es-MX"/>
        </w:rPr>
        <w:t xml:space="preserve">la cantidad de </w:t>
      </w:r>
      <w:r w:rsidR="00C166C1" w:rsidRPr="00AC31CF">
        <w:rPr>
          <w:rFonts w:eastAsia="Arial Unicode MS" w:cs="Arial"/>
          <w:szCs w:val="22"/>
          <w:lang w:val="es-MX" w:eastAsia="es-MX"/>
        </w:rPr>
        <w:t>2 millones 831 mil 935 pesos.</w:t>
      </w:r>
    </w:p>
    <w:p w14:paraId="5C9B1D94" w14:textId="45CA9C4B" w:rsidR="00CA2F72" w:rsidRPr="00AC31CF" w:rsidRDefault="00CA2F72" w:rsidP="009C065C">
      <w:pPr>
        <w:rPr>
          <w:rFonts w:cs="Arial"/>
          <w:bCs/>
          <w:szCs w:val="22"/>
        </w:rPr>
      </w:pPr>
    </w:p>
    <w:p w14:paraId="10D4003E" w14:textId="632F5F2A" w:rsidR="00C166C1" w:rsidRPr="00AC31CF" w:rsidRDefault="00C166C1" w:rsidP="00C166C1">
      <w:pPr>
        <w:rPr>
          <w:rFonts w:cs="Arial"/>
          <w:bCs/>
          <w:szCs w:val="22"/>
        </w:rPr>
      </w:pPr>
      <w:r w:rsidRPr="00AC31CF">
        <w:rPr>
          <w:rFonts w:cs="Arial"/>
          <w:color w:val="000000"/>
          <w:szCs w:val="22"/>
        </w:rPr>
        <w:t xml:space="preserve">Los elementos proporcionados y las manifestaciones señaladas con anterioridad justificaron en forma parcial la inconsistencia que guarda relación con el hecho observado, por lo que se </w:t>
      </w:r>
      <w:r w:rsidR="00AC31CF">
        <w:rPr>
          <w:rFonts w:cs="Arial"/>
          <w:b/>
          <w:bCs/>
          <w:color w:val="000000"/>
          <w:szCs w:val="22"/>
        </w:rPr>
        <w:t>r</w:t>
      </w:r>
      <w:r w:rsidRPr="00AC31CF">
        <w:rPr>
          <w:rFonts w:cs="Arial"/>
          <w:b/>
          <w:bCs/>
          <w:color w:val="000000"/>
          <w:szCs w:val="22"/>
        </w:rPr>
        <w:t>ectifica la observación preliminar número 06.</w:t>
      </w:r>
    </w:p>
    <w:p w14:paraId="3578E5FB" w14:textId="77777777" w:rsidR="00C166C1" w:rsidRPr="00AC31CF" w:rsidRDefault="00C166C1" w:rsidP="00C166C1">
      <w:pPr>
        <w:tabs>
          <w:tab w:val="left" w:pos="10022"/>
        </w:tabs>
        <w:rPr>
          <w:rFonts w:cs="Arial"/>
          <w:b/>
          <w:bCs/>
          <w:color w:val="000000"/>
          <w:szCs w:val="22"/>
        </w:rPr>
      </w:pPr>
    </w:p>
    <w:p w14:paraId="7A1BAF96" w14:textId="0804BD23" w:rsidR="00C166C1" w:rsidRPr="00AC31CF" w:rsidRDefault="00C166C1" w:rsidP="00C166C1">
      <w:pPr>
        <w:rPr>
          <w:rFonts w:cs="Arial"/>
          <w:color w:val="000000"/>
          <w:szCs w:val="22"/>
        </w:rPr>
      </w:pPr>
      <w:r w:rsidRPr="00AC31CF">
        <w:rPr>
          <w:rFonts w:cs="Arial"/>
          <w:bCs/>
          <w:szCs w:val="22"/>
        </w:rPr>
        <w:t>Derivado de lo anterior, conforme a las pruebas ofertadas se determinó elaborar el Informe de Presuntas Irregularidades número</w:t>
      </w:r>
      <w:r w:rsidRPr="00AC31CF">
        <w:rPr>
          <w:b/>
          <w:bCs/>
          <w:szCs w:val="22"/>
        </w:rPr>
        <w:t xml:space="preserve"> </w:t>
      </w:r>
      <w:r w:rsidRPr="00AC31CF">
        <w:rPr>
          <w:rFonts w:cs="Arial"/>
          <w:b/>
          <w:szCs w:val="22"/>
        </w:rPr>
        <w:t>ASM/AEFM/DGPF/CP2021/AC/M102/244/IPI</w:t>
      </w:r>
      <w:r w:rsidR="00AC31CF">
        <w:rPr>
          <w:rFonts w:cs="Arial"/>
          <w:b/>
          <w:szCs w:val="22"/>
        </w:rPr>
        <w:t>-</w:t>
      </w:r>
      <w:r w:rsidRPr="00AC31CF">
        <w:rPr>
          <w:rFonts w:cs="Arial"/>
          <w:b/>
          <w:szCs w:val="22"/>
        </w:rPr>
        <w:t>06</w:t>
      </w:r>
      <w:r w:rsidRPr="00AC31CF">
        <w:rPr>
          <w:rFonts w:cs="Arial"/>
          <w:bCs/>
          <w:szCs w:val="22"/>
        </w:rPr>
        <w:t>, el cual será turnado a la Autoridad Investigadora de este Órgano Técnico, para su trámite correspondiente.</w:t>
      </w:r>
    </w:p>
    <w:p w14:paraId="08DAC7CF" w14:textId="64EDCACE" w:rsidR="00CA2F72" w:rsidRDefault="00CA2F72" w:rsidP="009C065C">
      <w:pPr>
        <w:rPr>
          <w:rFonts w:cs="Arial"/>
          <w:bCs/>
          <w:szCs w:val="22"/>
        </w:rPr>
      </w:pPr>
    </w:p>
    <w:p w14:paraId="6A5D0642" w14:textId="2892D709" w:rsidR="00CA2F72" w:rsidRPr="00C166C1" w:rsidRDefault="00C166C1" w:rsidP="009C065C">
      <w:pPr>
        <w:rPr>
          <w:rFonts w:cs="Arial"/>
          <w:b/>
          <w:szCs w:val="22"/>
        </w:rPr>
      </w:pPr>
      <w:r w:rsidRPr="00C166C1">
        <w:rPr>
          <w:rFonts w:cs="Arial"/>
          <w:b/>
          <w:szCs w:val="22"/>
        </w:rPr>
        <w:t>2.2.3</w:t>
      </w:r>
      <w:r w:rsidR="00C06E60">
        <w:rPr>
          <w:rFonts w:cs="Arial"/>
          <w:b/>
          <w:szCs w:val="22"/>
        </w:rPr>
        <w:t>.</w:t>
      </w:r>
      <w:r>
        <w:rPr>
          <w:rFonts w:cs="Arial"/>
          <w:b/>
          <w:szCs w:val="22"/>
        </w:rPr>
        <w:t xml:space="preserve"> Observación Preliminar número 07</w:t>
      </w:r>
    </w:p>
    <w:p w14:paraId="730887A4" w14:textId="29489232" w:rsidR="00C166C1" w:rsidRDefault="00C166C1" w:rsidP="009C065C">
      <w:pPr>
        <w:rPr>
          <w:rFonts w:cs="Arial"/>
          <w:bCs/>
          <w:szCs w:val="22"/>
        </w:rPr>
      </w:pPr>
    </w:p>
    <w:p w14:paraId="601D4621" w14:textId="4B5882DD" w:rsidR="00C166C1" w:rsidRPr="00C166C1" w:rsidRDefault="00C166C1" w:rsidP="00C166C1">
      <w:pPr>
        <w:rPr>
          <w:rFonts w:cs="Arial"/>
          <w:bCs/>
          <w:szCs w:val="22"/>
        </w:rPr>
      </w:pPr>
      <w:r w:rsidRPr="00C166C1">
        <w:rPr>
          <w:rFonts w:cs="Arial"/>
          <w:bCs/>
          <w:szCs w:val="22"/>
        </w:rPr>
        <w:t>De la revisión a las documentales presentadas por la Entidad Fiscalizada, r</w:t>
      </w:r>
      <w:r w:rsidRPr="00C166C1">
        <w:rPr>
          <w:rFonts w:cs="Arial"/>
          <w:bCs/>
          <w:szCs w:val="22"/>
          <w:lang w:val="es-ES_tradnl"/>
        </w:rPr>
        <w:t>elativa a la aplicación de los recursos, contabilizados en pólizas de egresos</w:t>
      </w:r>
      <w:r w:rsidRPr="00C166C1">
        <w:rPr>
          <w:rFonts w:cs="Arial"/>
          <w:bCs/>
          <w:szCs w:val="22"/>
        </w:rPr>
        <w:t xml:space="preserve">, así como los auxiliares </w:t>
      </w:r>
      <w:r w:rsidRPr="00C166C1">
        <w:rPr>
          <w:rFonts w:cs="Arial"/>
          <w:bCs/>
          <w:szCs w:val="22"/>
        </w:rPr>
        <w:lastRenderedPageBreak/>
        <w:t>contables que genera el Sistema de Contabilidad Gubernamental que maneja</w:t>
      </w:r>
      <w:r w:rsidR="00C06E60">
        <w:rPr>
          <w:rFonts w:cs="Arial"/>
          <w:bCs/>
          <w:szCs w:val="22"/>
        </w:rPr>
        <w:t xml:space="preserve"> la Entidad Fiscalizada</w:t>
      </w:r>
      <w:r w:rsidRPr="00C166C1">
        <w:rPr>
          <w:rFonts w:cs="Arial"/>
          <w:bCs/>
          <w:szCs w:val="22"/>
        </w:rPr>
        <w:t>, se pudo constatar que se efectuaron erogaciones por la cantidad de 650</w:t>
      </w:r>
      <w:r>
        <w:rPr>
          <w:rFonts w:cs="Arial"/>
          <w:bCs/>
          <w:szCs w:val="22"/>
        </w:rPr>
        <w:t xml:space="preserve"> mil </w:t>
      </w:r>
      <w:r w:rsidRPr="00C166C1">
        <w:rPr>
          <w:rFonts w:cs="Arial"/>
          <w:bCs/>
          <w:szCs w:val="22"/>
        </w:rPr>
        <w:t>237</w:t>
      </w:r>
      <w:r>
        <w:rPr>
          <w:rFonts w:cs="Arial"/>
          <w:bCs/>
          <w:szCs w:val="22"/>
        </w:rPr>
        <w:t xml:space="preserve"> pesos</w:t>
      </w:r>
      <w:r w:rsidRPr="00C166C1">
        <w:rPr>
          <w:rFonts w:cs="Arial"/>
          <w:bCs/>
          <w:szCs w:val="22"/>
        </w:rPr>
        <w:t xml:space="preserve"> la Entidad Fiscalizada proporciono comprobantes fiscales digitales por internet (CFDI) 2020, que no corresponden al ejercicio sujeto a revisión</w:t>
      </w:r>
    </w:p>
    <w:p w14:paraId="1DCE232B" w14:textId="0827E5D7" w:rsidR="00354D2F" w:rsidRDefault="00354D2F" w:rsidP="009C065C">
      <w:pPr>
        <w:rPr>
          <w:rFonts w:cs="Arial"/>
          <w:bCs/>
          <w:szCs w:val="22"/>
        </w:rPr>
      </w:pPr>
    </w:p>
    <w:p w14:paraId="08D554D6" w14:textId="77777777" w:rsidR="00C166C1" w:rsidRDefault="00C166C1" w:rsidP="00C166C1">
      <w:pPr>
        <w:rPr>
          <w:rFonts w:cs="Arial"/>
          <w:b/>
          <w:szCs w:val="22"/>
        </w:rPr>
      </w:pPr>
      <w:r>
        <w:rPr>
          <w:rFonts w:cs="Arial"/>
          <w:b/>
          <w:szCs w:val="22"/>
        </w:rPr>
        <w:t>Disposiciones Jurídicas Incumplidas</w:t>
      </w:r>
    </w:p>
    <w:p w14:paraId="7A7FA30A" w14:textId="0D9EA42E" w:rsidR="00C166C1" w:rsidRDefault="00C166C1" w:rsidP="009C065C">
      <w:pPr>
        <w:rPr>
          <w:rFonts w:cs="Arial"/>
          <w:bCs/>
          <w:szCs w:val="22"/>
        </w:rPr>
      </w:pPr>
    </w:p>
    <w:p w14:paraId="78822E8F" w14:textId="7B466FAA" w:rsidR="00C166C1" w:rsidRPr="00C166C1" w:rsidRDefault="00C166C1" w:rsidP="00C166C1">
      <w:pPr>
        <w:shd w:val="clear" w:color="auto" w:fill="FFFFFF"/>
        <w:autoSpaceDE w:val="0"/>
        <w:autoSpaceDN w:val="0"/>
        <w:adjustRightInd w:val="0"/>
        <w:rPr>
          <w:rFonts w:cs="Arial"/>
          <w:bCs/>
          <w:color w:val="000000"/>
          <w:szCs w:val="22"/>
        </w:rPr>
      </w:pPr>
      <w:r w:rsidRPr="00C166C1">
        <w:rPr>
          <w:rFonts w:cs="Arial"/>
          <w:bCs/>
          <w:color w:val="000000"/>
          <w:szCs w:val="22"/>
        </w:rPr>
        <w:t>Artículos 34, 39 y 42 de la Ley General de Contabilidad Gubernamental; 54 fracciones I y II, 76 párrafo primero, 80, 82 párrafo primero y 85 de la Ley de Planeación Hacendaria, Presupuesto, Gasto Público y Contabilidad Gubernamental del Estado de Michoacán de Ocampo</w:t>
      </w:r>
      <w:r>
        <w:rPr>
          <w:rFonts w:cs="Arial"/>
          <w:bCs/>
          <w:color w:val="000000"/>
          <w:szCs w:val="22"/>
        </w:rPr>
        <w:t xml:space="preserve"> y </w:t>
      </w:r>
      <w:r w:rsidRPr="00C166C1">
        <w:rPr>
          <w:rFonts w:cs="Arial"/>
          <w:bCs/>
          <w:color w:val="000000"/>
          <w:szCs w:val="22"/>
        </w:rPr>
        <w:t>Postulados número 1) SUSTANCIA ECONOMICA, y 8) DEVENGO CONTABLE del Acuerdo por el que se emiten los Postulados Básicos de Contabilidad Gubernamental.</w:t>
      </w:r>
    </w:p>
    <w:p w14:paraId="0803BDBF" w14:textId="77777777" w:rsidR="00B14D26" w:rsidRDefault="00B14D26" w:rsidP="009C065C">
      <w:pPr>
        <w:rPr>
          <w:rFonts w:eastAsia="Arial Unicode MS" w:cs="Arial"/>
          <w:sz w:val="24"/>
          <w:lang w:eastAsia="es-MX"/>
        </w:rPr>
      </w:pPr>
    </w:p>
    <w:p w14:paraId="1A0D41C5" w14:textId="6A8C357D" w:rsidR="00C166C1" w:rsidRPr="00C06E60" w:rsidRDefault="00C166C1" w:rsidP="009C065C">
      <w:pPr>
        <w:rPr>
          <w:rFonts w:cs="Arial"/>
          <w:bCs/>
          <w:szCs w:val="22"/>
        </w:rPr>
      </w:pPr>
      <w:r w:rsidRPr="00C06E60">
        <w:rPr>
          <w:rFonts w:eastAsia="Arial Unicode MS" w:cs="Arial"/>
          <w:szCs w:val="22"/>
          <w:lang w:eastAsia="es-MX"/>
        </w:rPr>
        <w:t xml:space="preserve">Mediante Oficio número </w:t>
      </w:r>
      <w:r w:rsidRPr="00C06E60">
        <w:rPr>
          <w:rFonts w:eastAsia="Arial Unicode MS" w:cs="Arial"/>
          <w:b/>
          <w:bCs/>
          <w:szCs w:val="22"/>
          <w:lang w:eastAsia="es-MX"/>
        </w:rPr>
        <w:t xml:space="preserve">00/2022 </w:t>
      </w:r>
      <w:r w:rsidRPr="00C06E60">
        <w:rPr>
          <w:rFonts w:eastAsia="Arial Unicode MS" w:cs="Arial"/>
          <w:szCs w:val="22"/>
          <w:lang w:eastAsia="es-MX"/>
        </w:rPr>
        <w:t xml:space="preserve">de fecha </w:t>
      </w:r>
      <w:r w:rsidR="00C06E60" w:rsidRPr="00C06E60">
        <w:rPr>
          <w:rFonts w:eastAsia="Arial Unicode MS" w:cs="Arial"/>
          <w:szCs w:val="22"/>
          <w:lang w:eastAsia="es-MX"/>
        </w:rPr>
        <w:t>24</w:t>
      </w:r>
      <w:r w:rsidRPr="00C06E60">
        <w:rPr>
          <w:rFonts w:eastAsia="Arial Unicode MS" w:cs="Arial"/>
          <w:szCs w:val="22"/>
          <w:lang w:eastAsia="es-MX"/>
        </w:rPr>
        <w:t xml:space="preserve"> de noviembre de 2022</w:t>
      </w:r>
      <w:r w:rsidR="00B14D26" w:rsidRPr="00C06E60">
        <w:rPr>
          <w:rFonts w:eastAsia="Arial Unicode MS" w:cs="Arial"/>
          <w:szCs w:val="22"/>
          <w:lang w:eastAsia="es-MX"/>
        </w:rPr>
        <w:t xml:space="preserve"> </w:t>
      </w:r>
      <w:r w:rsidR="00B14D26" w:rsidRPr="00C06E60">
        <w:rPr>
          <w:rFonts w:eastAsia="Arial Unicode MS" w:cs="Arial"/>
          <w:bCs/>
          <w:szCs w:val="22"/>
          <w:lang w:eastAsia="es-MX"/>
        </w:rPr>
        <w:t>en el cual se adhieren los servidores públicos en funciones durante el ejercicio sujeto a revisión</w:t>
      </w:r>
      <w:r w:rsidR="00B14D26" w:rsidRPr="00C06E60">
        <w:rPr>
          <w:rFonts w:eastAsia="Arial Unicode MS" w:cs="Arial"/>
          <w:szCs w:val="22"/>
          <w:lang w:val="es-MX" w:eastAsia="es-MX"/>
        </w:rPr>
        <w:t>,</w:t>
      </w:r>
      <w:r w:rsidRPr="00C06E60">
        <w:rPr>
          <w:rFonts w:eastAsia="Arial Unicode MS" w:cs="Arial"/>
          <w:szCs w:val="22"/>
          <w:lang w:eastAsia="es-MX"/>
        </w:rPr>
        <w:t xml:space="preserve"> </w:t>
      </w:r>
      <w:r w:rsidR="00C06E60" w:rsidRPr="00C06E60">
        <w:rPr>
          <w:rFonts w:eastAsia="Arial Unicode MS" w:cs="Arial"/>
          <w:szCs w:val="22"/>
          <w:lang w:eastAsia="es-MX"/>
        </w:rPr>
        <w:t xml:space="preserve">la Entidad Fiscalizada </w:t>
      </w:r>
      <w:r w:rsidRPr="00C06E60">
        <w:rPr>
          <w:rFonts w:eastAsia="Arial Unicode MS" w:cs="Arial"/>
          <w:szCs w:val="22"/>
          <w:lang w:val="es-MX" w:eastAsia="es-MX"/>
        </w:rPr>
        <w:t>presentó argumentos que refieren lo siguiente: “…</w:t>
      </w:r>
      <w:r w:rsidRPr="00C06E60">
        <w:rPr>
          <w:rFonts w:eastAsia="Arial Unicode MS" w:cs="Arial"/>
          <w:i/>
          <w:iCs/>
          <w:szCs w:val="22"/>
          <w:lang w:eastAsia="es-MX"/>
        </w:rPr>
        <w:t>me permito manifestar que la información que obra en expedientes no registra evidencia adicional a la previamente revisada en la presente auditoría…”</w:t>
      </w:r>
    </w:p>
    <w:p w14:paraId="7AD2CF12" w14:textId="045ED2F0" w:rsidR="00C166C1" w:rsidRPr="00C06E60" w:rsidRDefault="00C166C1" w:rsidP="009C065C">
      <w:pPr>
        <w:rPr>
          <w:rFonts w:cs="Arial"/>
          <w:bCs/>
          <w:szCs w:val="22"/>
        </w:rPr>
      </w:pPr>
    </w:p>
    <w:p w14:paraId="0EC7F2EF" w14:textId="6D0065FB" w:rsidR="00FF3A89" w:rsidRPr="00C06E60" w:rsidRDefault="00FF3A89" w:rsidP="00FF3A89">
      <w:pPr>
        <w:tabs>
          <w:tab w:val="left" w:pos="10022"/>
        </w:tabs>
        <w:rPr>
          <w:rFonts w:cs="Arial"/>
          <w:b/>
          <w:bCs/>
          <w:color w:val="000000"/>
          <w:szCs w:val="22"/>
        </w:rPr>
      </w:pPr>
      <w:r w:rsidRPr="00C06E60">
        <w:rPr>
          <w:rFonts w:cs="Arial"/>
          <w:color w:val="000000"/>
          <w:szCs w:val="22"/>
        </w:rPr>
        <w:t xml:space="preserve">Los elementos proporcionados y las manifestaciones señaladas con anterioridad no justificaron la inconsistencia que guarda relación con el hecho observado, por lo que </w:t>
      </w:r>
      <w:r w:rsidRPr="00C06E60">
        <w:rPr>
          <w:rFonts w:cs="Arial"/>
          <w:bCs/>
          <w:color w:val="000000"/>
          <w:szCs w:val="22"/>
        </w:rPr>
        <w:t>se</w:t>
      </w:r>
      <w:r w:rsidRPr="00C06E60">
        <w:rPr>
          <w:rFonts w:cs="Arial"/>
          <w:b/>
          <w:bCs/>
          <w:color w:val="000000"/>
          <w:szCs w:val="22"/>
        </w:rPr>
        <w:t xml:space="preserve"> Ratifica</w:t>
      </w:r>
      <w:r w:rsidRPr="00C06E60">
        <w:rPr>
          <w:rFonts w:cs="Arial"/>
          <w:color w:val="000000"/>
          <w:szCs w:val="22"/>
        </w:rPr>
        <w:t xml:space="preserve"> </w:t>
      </w:r>
      <w:r w:rsidRPr="00C06E60">
        <w:rPr>
          <w:rFonts w:cs="Arial"/>
          <w:b/>
          <w:bCs/>
          <w:color w:val="000000"/>
          <w:szCs w:val="22"/>
        </w:rPr>
        <w:t>la Observación Preliminar número</w:t>
      </w:r>
      <w:r w:rsidRPr="00C06E60">
        <w:rPr>
          <w:rFonts w:cs="Arial"/>
          <w:color w:val="000000"/>
          <w:szCs w:val="22"/>
        </w:rPr>
        <w:t xml:space="preserve"> </w:t>
      </w:r>
      <w:r w:rsidRPr="00C06E60">
        <w:rPr>
          <w:rFonts w:cs="Arial"/>
          <w:b/>
          <w:bCs/>
          <w:color w:val="000000"/>
          <w:szCs w:val="22"/>
        </w:rPr>
        <w:t>07.</w:t>
      </w:r>
    </w:p>
    <w:p w14:paraId="27BF8408" w14:textId="77777777" w:rsidR="00FF3A89" w:rsidRPr="00C06E60" w:rsidRDefault="00FF3A89" w:rsidP="00FF3A89">
      <w:pPr>
        <w:tabs>
          <w:tab w:val="left" w:pos="10022"/>
        </w:tabs>
        <w:rPr>
          <w:rFonts w:cs="Arial"/>
          <w:b/>
          <w:bCs/>
          <w:color w:val="000000"/>
          <w:szCs w:val="22"/>
        </w:rPr>
      </w:pPr>
    </w:p>
    <w:p w14:paraId="7938EC23" w14:textId="7F0405AB" w:rsidR="00FF3A89" w:rsidRPr="00C06E60" w:rsidRDefault="00FF3A89" w:rsidP="00FF3A89">
      <w:pPr>
        <w:rPr>
          <w:rFonts w:cs="Arial"/>
          <w:color w:val="000000"/>
          <w:szCs w:val="22"/>
        </w:rPr>
      </w:pPr>
      <w:r w:rsidRPr="00C06E60">
        <w:rPr>
          <w:rFonts w:cs="Arial"/>
          <w:bCs/>
          <w:szCs w:val="22"/>
        </w:rPr>
        <w:t>Derivado de lo anterior, conforme a las pruebas ofertadas se determinó elaborar el Informe de Presuntas Irregularidades número</w:t>
      </w:r>
      <w:r w:rsidRPr="00C06E60">
        <w:rPr>
          <w:b/>
          <w:bCs/>
          <w:szCs w:val="22"/>
        </w:rPr>
        <w:t xml:space="preserve"> </w:t>
      </w:r>
      <w:r w:rsidRPr="00C06E60">
        <w:rPr>
          <w:rFonts w:cs="Arial"/>
          <w:b/>
          <w:szCs w:val="22"/>
        </w:rPr>
        <w:t>ASM/AEFM/DGPF/CP2021/AC/M102/244/IPI</w:t>
      </w:r>
      <w:r w:rsidR="00C06E60" w:rsidRPr="00C06E60">
        <w:rPr>
          <w:rFonts w:cs="Arial"/>
          <w:b/>
          <w:szCs w:val="22"/>
        </w:rPr>
        <w:t>-</w:t>
      </w:r>
      <w:r w:rsidRPr="00C06E60">
        <w:rPr>
          <w:rFonts w:cs="Arial"/>
          <w:b/>
          <w:szCs w:val="22"/>
        </w:rPr>
        <w:t>07</w:t>
      </w:r>
      <w:r w:rsidRPr="00C06E60">
        <w:rPr>
          <w:rFonts w:cs="Arial"/>
          <w:bCs/>
          <w:szCs w:val="22"/>
        </w:rPr>
        <w:t>, el cual será turnado a la Autoridad Investigadora de este Órgano Técnico, para su trámite correspondiente.</w:t>
      </w:r>
    </w:p>
    <w:p w14:paraId="44CEFC28" w14:textId="53AC627F" w:rsidR="00C166C1" w:rsidRDefault="00C166C1" w:rsidP="009C065C">
      <w:pPr>
        <w:rPr>
          <w:rFonts w:cs="Arial"/>
          <w:bCs/>
          <w:szCs w:val="22"/>
        </w:rPr>
      </w:pPr>
    </w:p>
    <w:p w14:paraId="174B856B" w14:textId="1FECF160" w:rsidR="00C166C1" w:rsidRPr="006F1DE8" w:rsidRDefault="006F1DE8" w:rsidP="009C065C">
      <w:pPr>
        <w:rPr>
          <w:rFonts w:cs="Arial"/>
          <w:b/>
          <w:szCs w:val="22"/>
        </w:rPr>
      </w:pPr>
      <w:r w:rsidRPr="006F1DE8">
        <w:rPr>
          <w:rFonts w:cs="Arial"/>
          <w:b/>
          <w:szCs w:val="22"/>
        </w:rPr>
        <w:t>2.2.4</w:t>
      </w:r>
      <w:r w:rsidR="00C06E60">
        <w:rPr>
          <w:rFonts w:cs="Arial"/>
          <w:b/>
          <w:szCs w:val="22"/>
        </w:rPr>
        <w:t>.</w:t>
      </w:r>
      <w:r>
        <w:rPr>
          <w:rFonts w:cs="Arial"/>
          <w:b/>
          <w:szCs w:val="22"/>
        </w:rPr>
        <w:t xml:space="preserve"> Observación Preliminar número 08</w:t>
      </w:r>
    </w:p>
    <w:p w14:paraId="02CE9464" w14:textId="4A1F7108" w:rsidR="00C166C1" w:rsidRDefault="00C166C1" w:rsidP="009C065C">
      <w:pPr>
        <w:rPr>
          <w:rFonts w:cs="Arial"/>
          <w:bCs/>
          <w:szCs w:val="22"/>
        </w:rPr>
      </w:pPr>
    </w:p>
    <w:p w14:paraId="33401C4C" w14:textId="32D50DD6" w:rsidR="00C166C1" w:rsidRPr="003F2685" w:rsidRDefault="006F1DE8" w:rsidP="003F2685">
      <w:pPr>
        <w:rPr>
          <w:rFonts w:cs="Arial"/>
          <w:bCs/>
          <w:szCs w:val="22"/>
        </w:rPr>
      </w:pPr>
      <w:r w:rsidRPr="003F2685">
        <w:rPr>
          <w:rFonts w:cs="Arial"/>
          <w:bCs/>
          <w:szCs w:val="22"/>
        </w:rPr>
        <w:t xml:space="preserve">De la revisión a los documentales presentados por la Entidad Fiscalizada, </w:t>
      </w:r>
      <w:r w:rsidRPr="003F2685">
        <w:rPr>
          <w:rFonts w:cs="Arial"/>
          <w:bCs/>
          <w:szCs w:val="22"/>
          <w:lang w:val="es-ES_tradnl"/>
        </w:rPr>
        <w:t>pólizas de egresos</w:t>
      </w:r>
      <w:r w:rsidRPr="003F2685">
        <w:rPr>
          <w:rFonts w:cs="Arial"/>
          <w:bCs/>
          <w:szCs w:val="22"/>
        </w:rPr>
        <w:t xml:space="preserve">, así como los auxiliares contables que genera el Sistema de Contabilidad Gubernamental que maneja </w:t>
      </w:r>
      <w:r w:rsidR="00C06E60">
        <w:rPr>
          <w:rFonts w:cs="Arial"/>
          <w:bCs/>
          <w:szCs w:val="22"/>
        </w:rPr>
        <w:t>la Entidad Fiscalizada</w:t>
      </w:r>
      <w:r w:rsidRPr="003F2685">
        <w:rPr>
          <w:rFonts w:cs="Arial"/>
          <w:bCs/>
          <w:szCs w:val="22"/>
        </w:rPr>
        <w:t xml:space="preserve">, se detectó que no cuentan con la documentación justificativa, por la cantidad de </w:t>
      </w:r>
      <w:r w:rsidRPr="003F2685">
        <w:rPr>
          <w:rFonts w:cs="Arial"/>
          <w:szCs w:val="22"/>
        </w:rPr>
        <w:t>50 millones 658 mil 27</w:t>
      </w:r>
      <w:r w:rsidR="00F23394">
        <w:rPr>
          <w:rFonts w:cs="Arial"/>
          <w:szCs w:val="22"/>
        </w:rPr>
        <w:t xml:space="preserve"> </w:t>
      </w:r>
      <w:r w:rsidRPr="003F2685">
        <w:rPr>
          <w:rFonts w:cs="Arial"/>
          <w:szCs w:val="22"/>
        </w:rPr>
        <w:t xml:space="preserve">pesos </w:t>
      </w:r>
      <w:r w:rsidRPr="003F2685">
        <w:rPr>
          <w:rFonts w:cs="Arial"/>
          <w:bCs/>
          <w:szCs w:val="22"/>
        </w:rPr>
        <w:t>toda vez que las erogaciones son comprobadas con comprobante fiscal digital por internet (CFDI), faltando la justificación, por mencionar algunas: orden de servicio, requisición, contrato y/o convenio, solicitudes, evidencia de entrega del bien y/o servicio, fotografías, autorización y demás documentación</w:t>
      </w:r>
    </w:p>
    <w:p w14:paraId="2D837981" w14:textId="27D91FF5" w:rsidR="006F1DE8" w:rsidRDefault="006F1DE8" w:rsidP="009C065C">
      <w:pPr>
        <w:rPr>
          <w:rFonts w:cs="Arial"/>
          <w:bCs/>
          <w:szCs w:val="22"/>
        </w:rPr>
      </w:pPr>
    </w:p>
    <w:p w14:paraId="01FD50C2" w14:textId="77777777" w:rsidR="007D148D" w:rsidRDefault="007D148D" w:rsidP="007D148D">
      <w:pPr>
        <w:rPr>
          <w:rFonts w:cs="Arial"/>
          <w:b/>
          <w:szCs w:val="22"/>
        </w:rPr>
      </w:pPr>
      <w:r>
        <w:rPr>
          <w:rFonts w:cs="Arial"/>
          <w:b/>
          <w:szCs w:val="22"/>
        </w:rPr>
        <w:t>Disposiciones Jurídicas Incumplidas</w:t>
      </w:r>
    </w:p>
    <w:p w14:paraId="4FABC887" w14:textId="0C38CAAC" w:rsidR="006F1DE8" w:rsidRDefault="006F1DE8" w:rsidP="009C065C">
      <w:pPr>
        <w:rPr>
          <w:rFonts w:cs="Arial"/>
          <w:bCs/>
          <w:szCs w:val="22"/>
        </w:rPr>
      </w:pPr>
    </w:p>
    <w:p w14:paraId="220D6B71" w14:textId="0A756700" w:rsidR="007D148D" w:rsidRPr="007D148D" w:rsidRDefault="007D148D" w:rsidP="007D148D">
      <w:pPr>
        <w:shd w:val="clear" w:color="auto" w:fill="FFFFFF"/>
        <w:autoSpaceDE w:val="0"/>
        <w:autoSpaceDN w:val="0"/>
        <w:adjustRightInd w:val="0"/>
        <w:rPr>
          <w:rFonts w:cs="Arial"/>
          <w:b/>
          <w:bCs/>
          <w:color w:val="000000"/>
          <w:szCs w:val="22"/>
        </w:rPr>
      </w:pPr>
      <w:r w:rsidRPr="007D148D">
        <w:rPr>
          <w:rFonts w:cs="Arial"/>
          <w:bCs/>
          <w:szCs w:val="22"/>
        </w:rPr>
        <w:t>Artículos 42 párrafo primero de la Ley General de Contabilidad Gubernamental y 54 fracciones I, II, III; 82 párrafo primero, 83 y 85 de la Ley de Planeación Hacendaria, Presupuesto, Gasto Público y Contabilidad Gubernamental del Estado de Michoacán de Ocampo.</w:t>
      </w:r>
    </w:p>
    <w:p w14:paraId="79C3E3F9" w14:textId="6B0DD033" w:rsidR="006F1DE8" w:rsidRDefault="006F1DE8" w:rsidP="009C065C">
      <w:pPr>
        <w:rPr>
          <w:rFonts w:cs="Arial"/>
          <w:bCs/>
          <w:szCs w:val="22"/>
        </w:rPr>
      </w:pPr>
    </w:p>
    <w:p w14:paraId="0BF92167" w14:textId="1EBE9343" w:rsidR="006F1DE8" w:rsidRDefault="007D148D" w:rsidP="009C065C">
      <w:pPr>
        <w:rPr>
          <w:rFonts w:cs="Arial"/>
          <w:bCs/>
          <w:szCs w:val="22"/>
        </w:rPr>
      </w:pPr>
      <w:r w:rsidRPr="002E7610">
        <w:rPr>
          <w:rFonts w:eastAsia="Arial Unicode MS" w:cs="Arial"/>
          <w:sz w:val="24"/>
          <w:lang w:eastAsia="es-MX"/>
        </w:rPr>
        <w:t xml:space="preserve">Mediante Oficio número </w:t>
      </w:r>
      <w:r w:rsidRPr="00B87020">
        <w:rPr>
          <w:rFonts w:eastAsia="Arial Unicode MS" w:cs="Arial"/>
          <w:b/>
          <w:bCs/>
          <w:sz w:val="24"/>
          <w:lang w:eastAsia="es-MX"/>
        </w:rPr>
        <w:t>00/2022</w:t>
      </w:r>
      <w:r>
        <w:rPr>
          <w:rFonts w:eastAsia="Arial Unicode MS" w:cs="Arial"/>
          <w:b/>
          <w:bCs/>
          <w:sz w:val="24"/>
          <w:lang w:eastAsia="es-MX"/>
        </w:rPr>
        <w:t xml:space="preserve"> </w:t>
      </w:r>
      <w:r w:rsidRPr="002E7610">
        <w:rPr>
          <w:rFonts w:eastAsia="Arial Unicode MS" w:cs="Arial"/>
          <w:sz w:val="24"/>
          <w:lang w:eastAsia="es-MX"/>
        </w:rPr>
        <w:t xml:space="preserve">de fecha </w:t>
      </w:r>
      <w:r w:rsidR="00F23394">
        <w:rPr>
          <w:rFonts w:eastAsia="Arial Unicode MS" w:cs="Arial"/>
          <w:sz w:val="24"/>
          <w:lang w:eastAsia="es-MX"/>
        </w:rPr>
        <w:t>24</w:t>
      </w:r>
      <w:r>
        <w:rPr>
          <w:rFonts w:eastAsia="Arial Unicode MS" w:cs="Arial"/>
          <w:sz w:val="24"/>
          <w:lang w:eastAsia="es-MX"/>
        </w:rPr>
        <w:t xml:space="preserve"> de noviembre de 2022</w:t>
      </w:r>
      <w:r w:rsidR="00B14D26">
        <w:rPr>
          <w:rFonts w:eastAsia="Arial Unicode MS" w:cs="Arial"/>
          <w:sz w:val="24"/>
          <w:lang w:eastAsia="es-MX"/>
        </w:rPr>
        <w:t xml:space="preserve"> </w:t>
      </w:r>
      <w:r w:rsidR="00B14D26">
        <w:rPr>
          <w:rFonts w:eastAsia="Arial Unicode MS" w:cs="Arial"/>
          <w:bCs/>
          <w:szCs w:val="22"/>
          <w:lang w:eastAsia="es-MX"/>
        </w:rPr>
        <w:t>en el cual se adhieren los servidores públicos en funciones durante el ejercicio sujeto a revisión</w:t>
      </w:r>
      <w:r w:rsidR="00B14D26" w:rsidRPr="00476098">
        <w:rPr>
          <w:rFonts w:eastAsia="Arial Unicode MS" w:cs="Arial"/>
          <w:szCs w:val="22"/>
          <w:lang w:val="es-MX" w:eastAsia="es-MX"/>
        </w:rPr>
        <w:t>,</w:t>
      </w:r>
      <w:r w:rsidR="0029752F">
        <w:rPr>
          <w:rFonts w:eastAsia="Arial Unicode MS" w:cs="Arial"/>
          <w:szCs w:val="22"/>
          <w:lang w:val="es-MX" w:eastAsia="es-MX"/>
        </w:rPr>
        <w:t xml:space="preserve"> la Entidad Fiscalizada</w:t>
      </w:r>
      <w:r>
        <w:rPr>
          <w:rFonts w:eastAsia="Arial Unicode MS" w:cs="Arial"/>
          <w:sz w:val="24"/>
          <w:lang w:eastAsia="es-MX"/>
        </w:rPr>
        <w:t xml:space="preserve"> </w:t>
      </w:r>
      <w:r>
        <w:rPr>
          <w:rFonts w:eastAsia="Arial Unicode MS" w:cs="Arial"/>
          <w:szCs w:val="22"/>
          <w:lang w:val="es-MX" w:eastAsia="es-MX"/>
        </w:rPr>
        <w:t xml:space="preserve">presentó lo siguiente: pólizas con soporte documental para comprobar y justificar la cantidad de </w:t>
      </w:r>
      <w:r w:rsidR="00537538">
        <w:rPr>
          <w:rFonts w:eastAsia="Arial Unicode MS" w:cs="Arial"/>
          <w:szCs w:val="22"/>
          <w:lang w:val="es-MX" w:eastAsia="es-MX"/>
        </w:rPr>
        <w:t xml:space="preserve">1 millón 287 mil 928 pesos quedando pendiente de justificar la cantidad de 49 millones 370 mil 99 pesos. </w:t>
      </w:r>
    </w:p>
    <w:p w14:paraId="7F784F6A" w14:textId="4642B964" w:rsidR="00C166C1" w:rsidRDefault="00C166C1" w:rsidP="009C065C">
      <w:pPr>
        <w:rPr>
          <w:rFonts w:cs="Arial"/>
          <w:bCs/>
          <w:szCs w:val="22"/>
        </w:rPr>
      </w:pPr>
    </w:p>
    <w:p w14:paraId="0AEEF6A8" w14:textId="36F8FC9A" w:rsidR="00537538" w:rsidRDefault="00537538" w:rsidP="00537538">
      <w:pPr>
        <w:rPr>
          <w:rFonts w:cs="Arial"/>
          <w:bCs/>
          <w:szCs w:val="22"/>
        </w:rPr>
      </w:pPr>
      <w:r w:rsidRPr="005C3EED">
        <w:rPr>
          <w:rFonts w:cs="Arial"/>
          <w:color w:val="000000"/>
          <w:szCs w:val="22"/>
        </w:rPr>
        <w:t>Los elementos proporcionados y las manifestaci</w:t>
      </w:r>
      <w:r>
        <w:rPr>
          <w:rFonts w:cs="Arial"/>
          <w:color w:val="000000"/>
          <w:szCs w:val="22"/>
        </w:rPr>
        <w:t xml:space="preserve">ones señaladas con anterioridad </w:t>
      </w:r>
      <w:r w:rsidRPr="005C3EED">
        <w:rPr>
          <w:rFonts w:cs="Arial"/>
          <w:color w:val="000000"/>
          <w:szCs w:val="22"/>
        </w:rPr>
        <w:t>justificaron</w:t>
      </w:r>
      <w:r>
        <w:rPr>
          <w:rFonts w:cs="Arial"/>
          <w:color w:val="000000"/>
          <w:szCs w:val="22"/>
        </w:rPr>
        <w:t xml:space="preserve"> en forma parcial</w:t>
      </w:r>
      <w:r w:rsidRPr="005C3EED">
        <w:rPr>
          <w:rFonts w:cs="Arial"/>
          <w:color w:val="000000"/>
          <w:szCs w:val="22"/>
        </w:rPr>
        <w:t xml:space="preserve"> la inconsistencia que guarda relación con el hecho observado, por lo que </w:t>
      </w:r>
      <w:r>
        <w:rPr>
          <w:rFonts w:cs="Arial"/>
          <w:color w:val="000000"/>
          <w:szCs w:val="22"/>
        </w:rPr>
        <w:t xml:space="preserve">se </w:t>
      </w:r>
      <w:r w:rsidR="00C06E60">
        <w:rPr>
          <w:rFonts w:cs="Arial"/>
          <w:b/>
          <w:bCs/>
          <w:color w:val="000000"/>
          <w:szCs w:val="22"/>
        </w:rPr>
        <w:t>r</w:t>
      </w:r>
      <w:r>
        <w:rPr>
          <w:rFonts w:cs="Arial"/>
          <w:b/>
          <w:bCs/>
          <w:color w:val="000000"/>
          <w:szCs w:val="22"/>
        </w:rPr>
        <w:t>ectifica la observación preliminar número 08.</w:t>
      </w:r>
    </w:p>
    <w:p w14:paraId="0C794ACC" w14:textId="77777777" w:rsidR="00537538" w:rsidRPr="005C3EED" w:rsidRDefault="00537538" w:rsidP="00537538">
      <w:pPr>
        <w:tabs>
          <w:tab w:val="left" w:pos="10022"/>
        </w:tabs>
        <w:rPr>
          <w:rFonts w:cs="Arial"/>
          <w:b/>
          <w:bCs/>
          <w:color w:val="000000"/>
          <w:szCs w:val="22"/>
        </w:rPr>
      </w:pPr>
    </w:p>
    <w:p w14:paraId="24373DB1" w14:textId="6C8F9B57" w:rsidR="00537538" w:rsidRDefault="00537538" w:rsidP="00537538">
      <w:pPr>
        <w:rPr>
          <w:rFonts w:cs="Arial"/>
          <w:bCs/>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ASM/AEFM/DGPF/CP2021/AC/M102/244/IPI</w:t>
      </w:r>
      <w:r w:rsidR="00C06E60">
        <w:rPr>
          <w:rFonts w:cs="Arial"/>
          <w:b/>
          <w:szCs w:val="22"/>
        </w:rPr>
        <w:t>-</w:t>
      </w:r>
      <w:r w:rsidRPr="00CA4731">
        <w:rPr>
          <w:rFonts w:cs="Arial"/>
          <w:b/>
          <w:szCs w:val="22"/>
        </w:rPr>
        <w:t>0</w:t>
      </w:r>
      <w:r>
        <w:rPr>
          <w:rFonts w:cs="Arial"/>
          <w:b/>
          <w:szCs w:val="22"/>
        </w:rPr>
        <w:t>8</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173EEC37" w14:textId="63F8AEF4" w:rsidR="00772FF3" w:rsidRDefault="00772FF3" w:rsidP="00537538">
      <w:pPr>
        <w:rPr>
          <w:rFonts w:cs="Arial"/>
          <w:bCs/>
          <w:szCs w:val="22"/>
        </w:rPr>
      </w:pPr>
    </w:p>
    <w:p w14:paraId="565CB097" w14:textId="3A54A48F" w:rsidR="00772FF3" w:rsidRPr="00772FF3" w:rsidRDefault="00772FF3" w:rsidP="00537538">
      <w:pPr>
        <w:rPr>
          <w:rFonts w:cs="Arial"/>
          <w:b/>
          <w:szCs w:val="22"/>
        </w:rPr>
      </w:pPr>
      <w:r w:rsidRPr="00772FF3">
        <w:rPr>
          <w:rFonts w:cs="Arial"/>
          <w:b/>
          <w:szCs w:val="22"/>
        </w:rPr>
        <w:t>2.2.5.</w:t>
      </w:r>
      <w:r>
        <w:rPr>
          <w:rFonts w:cs="Arial"/>
          <w:b/>
          <w:szCs w:val="22"/>
        </w:rPr>
        <w:t xml:space="preserve"> Observación Preliminar número 10</w:t>
      </w:r>
    </w:p>
    <w:p w14:paraId="46F14AF1" w14:textId="31D4D199" w:rsidR="00772FF3" w:rsidRDefault="00772FF3" w:rsidP="00537538">
      <w:pPr>
        <w:rPr>
          <w:rFonts w:cs="Arial"/>
          <w:bCs/>
          <w:szCs w:val="22"/>
        </w:rPr>
      </w:pPr>
    </w:p>
    <w:p w14:paraId="4C79B073" w14:textId="747F19F8" w:rsidR="00772FF3" w:rsidRPr="00BA6BC3" w:rsidRDefault="00BA6BC3" w:rsidP="00BA6BC3">
      <w:pPr>
        <w:rPr>
          <w:rFonts w:cs="Arial"/>
          <w:bCs/>
          <w:szCs w:val="22"/>
        </w:rPr>
      </w:pPr>
      <w:r w:rsidRPr="00BA6BC3">
        <w:rPr>
          <w:rFonts w:cs="Arial"/>
          <w:bCs/>
          <w:szCs w:val="22"/>
        </w:rPr>
        <w:t xml:space="preserve">Derivado del análisis a la información proporcionada, pólizas de egresos, se determinó que </w:t>
      </w:r>
      <w:r>
        <w:rPr>
          <w:rFonts w:cs="Arial"/>
          <w:bCs/>
          <w:szCs w:val="22"/>
        </w:rPr>
        <w:t>la Entidad Fiscalizada</w:t>
      </w:r>
      <w:r w:rsidRPr="00BA6BC3">
        <w:rPr>
          <w:rFonts w:cs="Arial"/>
          <w:bCs/>
          <w:szCs w:val="22"/>
        </w:rPr>
        <w:t xml:space="preserve">, presupuesto </w:t>
      </w:r>
      <w:r w:rsidRPr="00BA6BC3">
        <w:rPr>
          <w:rFonts w:cs="Arial"/>
          <w:szCs w:val="22"/>
        </w:rPr>
        <w:t>para su pago con fuente de financiamiento recursos propios, pero fueron pagados con recursos de la cuenta bancaria de participaciones</w:t>
      </w:r>
      <w:r>
        <w:rPr>
          <w:rFonts w:cs="Arial"/>
          <w:szCs w:val="22"/>
        </w:rPr>
        <w:t>.</w:t>
      </w:r>
    </w:p>
    <w:p w14:paraId="1F970578" w14:textId="11A5BC81" w:rsidR="00772FF3" w:rsidRDefault="00772FF3" w:rsidP="00BA6BC3">
      <w:pPr>
        <w:rPr>
          <w:rFonts w:cs="Arial"/>
          <w:bCs/>
          <w:szCs w:val="22"/>
        </w:rPr>
      </w:pPr>
    </w:p>
    <w:p w14:paraId="1B0EC278" w14:textId="77777777" w:rsidR="00BA6BC3" w:rsidRDefault="00BA6BC3" w:rsidP="00BA6BC3">
      <w:pPr>
        <w:rPr>
          <w:rFonts w:cs="Arial"/>
          <w:b/>
          <w:szCs w:val="22"/>
        </w:rPr>
      </w:pPr>
      <w:r>
        <w:rPr>
          <w:rFonts w:cs="Arial"/>
          <w:b/>
          <w:szCs w:val="22"/>
        </w:rPr>
        <w:t>Disposiciones Jurídicas Incumplidas</w:t>
      </w:r>
    </w:p>
    <w:p w14:paraId="0B7B7851" w14:textId="1AC3731A" w:rsidR="00772FF3" w:rsidRDefault="00772FF3" w:rsidP="00537538">
      <w:pPr>
        <w:rPr>
          <w:rFonts w:cs="Arial"/>
          <w:bCs/>
          <w:szCs w:val="22"/>
        </w:rPr>
      </w:pPr>
    </w:p>
    <w:p w14:paraId="00DBDEBF" w14:textId="77777777" w:rsidR="00BA6BC3" w:rsidRPr="00BA6BC3" w:rsidRDefault="00BA6BC3" w:rsidP="00BA6BC3">
      <w:pPr>
        <w:shd w:val="clear" w:color="auto" w:fill="FFFFFF"/>
        <w:autoSpaceDE w:val="0"/>
        <w:autoSpaceDN w:val="0"/>
        <w:adjustRightInd w:val="0"/>
        <w:spacing w:after="160"/>
        <w:rPr>
          <w:rFonts w:cs="Arial"/>
          <w:bCs/>
          <w:szCs w:val="22"/>
        </w:rPr>
      </w:pPr>
      <w:r w:rsidRPr="00BA6BC3">
        <w:rPr>
          <w:rFonts w:eastAsia="Calibri" w:cs="Arial"/>
          <w:bCs/>
          <w:szCs w:val="22"/>
        </w:rPr>
        <w:t>Artículo</w:t>
      </w:r>
      <w:r w:rsidRPr="00BA6BC3">
        <w:rPr>
          <w:rFonts w:cs="Arial"/>
          <w:szCs w:val="22"/>
        </w:rPr>
        <w:t xml:space="preserve"> 41 de la </w:t>
      </w:r>
      <w:r w:rsidRPr="00BA6BC3">
        <w:rPr>
          <w:rFonts w:eastAsia="Calibri" w:cs="Arial"/>
          <w:bCs/>
          <w:szCs w:val="22"/>
        </w:rPr>
        <w:t xml:space="preserve">Ley General de Contabilidad Gubernamental y </w:t>
      </w:r>
      <w:r w:rsidRPr="00BA6BC3">
        <w:rPr>
          <w:rFonts w:cs="Arial"/>
          <w:bCs/>
          <w:szCs w:val="22"/>
        </w:rPr>
        <w:t>Clasificador por fuente de financiamiento publicado en el Diario Oficial de la Federación el 2 de enero de 2013.</w:t>
      </w:r>
    </w:p>
    <w:p w14:paraId="57235E59" w14:textId="0DFCF98A" w:rsidR="00772FF3" w:rsidRDefault="00772FF3" w:rsidP="00537538">
      <w:pPr>
        <w:rPr>
          <w:rFonts w:cs="Arial"/>
          <w:bCs/>
          <w:szCs w:val="22"/>
        </w:rPr>
      </w:pPr>
    </w:p>
    <w:p w14:paraId="7FB96977" w14:textId="391EEBC0" w:rsidR="00772FF3" w:rsidRPr="00C06E60" w:rsidRDefault="00BA6BC3" w:rsidP="00537538">
      <w:pPr>
        <w:rPr>
          <w:rFonts w:cs="Arial"/>
          <w:color w:val="000000"/>
          <w:szCs w:val="22"/>
        </w:rPr>
      </w:pPr>
      <w:r w:rsidRPr="00C06E60">
        <w:rPr>
          <w:rFonts w:eastAsia="Arial Unicode MS" w:cs="Arial"/>
          <w:szCs w:val="22"/>
          <w:lang w:eastAsia="es-MX"/>
        </w:rPr>
        <w:t xml:space="preserve">Mediante Oficio número </w:t>
      </w:r>
      <w:r w:rsidRPr="00C06E60">
        <w:rPr>
          <w:rFonts w:eastAsia="Arial Unicode MS" w:cs="Arial"/>
          <w:b/>
          <w:bCs/>
          <w:szCs w:val="22"/>
          <w:lang w:eastAsia="es-MX"/>
        </w:rPr>
        <w:t xml:space="preserve">00/2022 </w:t>
      </w:r>
      <w:r w:rsidRPr="00C06E60">
        <w:rPr>
          <w:rFonts w:eastAsia="Arial Unicode MS" w:cs="Arial"/>
          <w:szCs w:val="22"/>
          <w:lang w:eastAsia="es-MX"/>
        </w:rPr>
        <w:t xml:space="preserve">de fecha </w:t>
      </w:r>
      <w:r w:rsidR="00C06E60" w:rsidRPr="00C06E60">
        <w:rPr>
          <w:rFonts w:eastAsia="Arial Unicode MS" w:cs="Arial"/>
          <w:szCs w:val="22"/>
          <w:lang w:eastAsia="es-MX"/>
        </w:rPr>
        <w:t>24</w:t>
      </w:r>
      <w:r w:rsidRPr="00C06E60">
        <w:rPr>
          <w:rFonts w:eastAsia="Arial Unicode MS" w:cs="Arial"/>
          <w:szCs w:val="22"/>
          <w:lang w:eastAsia="es-MX"/>
        </w:rPr>
        <w:t xml:space="preserve"> de noviembre de 2022</w:t>
      </w:r>
      <w:r w:rsidR="00B14D26" w:rsidRPr="00C06E60">
        <w:rPr>
          <w:rFonts w:eastAsia="Arial Unicode MS" w:cs="Arial"/>
          <w:szCs w:val="22"/>
          <w:lang w:eastAsia="es-MX"/>
        </w:rPr>
        <w:t xml:space="preserve"> </w:t>
      </w:r>
      <w:r w:rsidR="00B14D26" w:rsidRPr="00C06E60">
        <w:rPr>
          <w:rFonts w:eastAsia="Arial Unicode MS" w:cs="Arial"/>
          <w:bCs/>
          <w:szCs w:val="22"/>
          <w:lang w:eastAsia="es-MX"/>
        </w:rPr>
        <w:t>en el cual se adhieren los servidores públicos en funciones durante el ejercicio sujeto a revisión</w:t>
      </w:r>
      <w:r w:rsidR="00B14D26" w:rsidRPr="00C06E60">
        <w:rPr>
          <w:rFonts w:eastAsia="Arial Unicode MS" w:cs="Arial"/>
          <w:szCs w:val="22"/>
          <w:lang w:val="es-MX" w:eastAsia="es-MX"/>
        </w:rPr>
        <w:t>,</w:t>
      </w:r>
      <w:r w:rsidR="00C06E60">
        <w:rPr>
          <w:rFonts w:eastAsia="Arial Unicode MS" w:cs="Arial"/>
          <w:szCs w:val="22"/>
          <w:lang w:val="es-MX" w:eastAsia="es-MX"/>
        </w:rPr>
        <w:t xml:space="preserve"> </w:t>
      </w:r>
      <w:r w:rsidR="00C06E60" w:rsidRPr="00C06E60">
        <w:rPr>
          <w:rFonts w:eastAsia="Arial Unicode MS" w:cs="Arial"/>
          <w:szCs w:val="22"/>
          <w:lang w:val="es-MX" w:eastAsia="es-MX"/>
        </w:rPr>
        <w:t>la Entidad Fiscalizada</w:t>
      </w:r>
      <w:r w:rsidRPr="00C06E60">
        <w:rPr>
          <w:rFonts w:eastAsia="Arial Unicode MS" w:cs="Arial"/>
          <w:szCs w:val="22"/>
          <w:lang w:eastAsia="es-MX"/>
        </w:rPr>
        <w:t xml:space="preserve"> </w:t>
      </w:r>
      <w:r w:rsidRPr="00C06E60">
        <w:rPr>
          <w:rFonts w:eastAsia="Arial Unicode MS" w:cs="Arial"/>
          <w:szCs w:val="22"/>
          <w:lang w:val="es-MX" w:eastAsia="es-MX"/>
        </w:rPr>
        <w:t>presentó argumentos que refieren lo siguiente: “…</w:t>
      </w:r>
      <w:r w:rsidRPr="00C06E60">
        <w:rPr>
          <w:rFonts w:eastAsia="Arial Unicode MS" w:cs="Arial"/>
          <w:i/>
          <w:iCs/>
          <w:szCs w:val="22"/>
          <w:u w:val="single"/>
          <w:lang w:eastAsia="es-MX"/>
        </w:rPr>
        <w:t xml:space="preserve">me permito manifestar que la </w:t>
      </w:r>
      <w:r w:rsidRPr="00C06E60">
        <w:rPr>
          <w:rFonts w:eastAsia="Arial Unicode MS" w:cs="Arial"/>
          <w:i/>
          <w:iCs/>
          <w:szCs w:val="22"/>
          <w:u w:val="single"/>
          <w:lang w:eastAsia="es-MX"/>
        </w:rPr>
        <w:lastRenderedPageBreak/>
        <w:t>situación observada derivó por temas de liquides en el momento de la realización del pago bajo el contexto de un ajuste presupuestal entre las fuentes de financiamiento de libre disposición…”</w:t>
      </w:r>
    </w:p>
    <w:p w14:paraId="75915242" w14:textId="2D5E8081" w:rsidR="00C166C1" w:rsidRPr="00C06E60" w:rsidRDefault="00C166C1" w:rsidP="009C065C">
      <w:pPr>
        <w:rPr>
          <w:rFonts w:cs="Arial"/>
          <w:bCs/>
          <w:szCs w:val="22"/>
        </w:rPr>
      </w:pPr>
    </w:p>
    <w:p w14:paraId="11A5BE03" w14:textId="275CE725" w:rsidR="00BA6BC3" w:rsidRPr="00C06E60" w:rsidRDefault="00BA6BC3" w:rsidP="00BA6BC3">
      <w:pPr>
        <w:tabs>
          <w:tab w:val="left" w:pos="10022"/>
        </w:tabs>
        <w:rPr>
          <w:rFonts w:cs="Arial"/>
          <w:b/>
          <w:bCs/>
          <w:color w:val="000000"/>
          <w:szCs w:val="22"/>
        </w:rPr>
      </w:pPr>
      <w:r w:rsidRPr="00C06E60">
        <w:rPr>
          <w:rFonts w:cs="Arial"/>
          <w:color w:val="000000"/>
          <w:szCs w:val="22"/>
        </w:rPr>
        <w:t xml:space="preserve">Los elementos proporcionados y las manifestaciones señaladas con anterioridad no justificaron la inconsistencia que guarda relación con el hecho observado, por lo que </w:t>
      </w:r>
      <w:r w:rsidRPr="00C06E60">
        <w:rPr>
          <w:rFonts w:cs="Arial"/>
          <w:bCs/>
          <w:color w:val="000000"/>
          <w:szCs w:val="22"/>
        </w:rPr>
        <w:t>se</w:t>
      </w:r>
      <w:r w:rsidRPr="00C06E60">
        <w:rPr>
          <w:rFonts w:cs="Arial"/>
          <w:b/>
          <w:bCs/>
          <w:color w:val="000000"/>
          <w:szCs w:val="22"/>
        </w:rPr>
        <w:t xml:space="preserve"> </w:t>
      </w:r>
      <w:r w:rsidR="00C06E60">
        <w:rPr>
          <w:rFonts w:cs="Arial"/>
          <w:b/>
          <w:bCs/>
          <w:color w:val="000000"/>
          <w:szCs w:val="22"/>
        </w:rPr>
        <w:t>r</w:t>
      </w:r>
      <w:r w:rsidRPr="00C06E60">
        <w:rPr>
          <w:rFonts w:cs="Arial"/>
          <w:b/>
          <w:bCs/>
          <w:color w:val="000000"/>
          <w:szCs w:val="22"/>
        </w:rPr>
        <w:t>atifica</w:t>
      </w:r>
      <w:r w:rsidRPr="00C06E60">
        <w:rPr>
          <w:rFonts w:cs="Arial"/>
          <w:color w:val="000000"/>
          <w:szCs w:val="22"/>
        </w:rPr>
        <w:t xml:space="preserve"> </w:t>
      </w:r>
      <w:r w:rsidRPr="00C06E60">
        <w:rPr>
          <w:rFonts w:cs="Arial"/>
          <w:b/>
          <w:bCs/>
          <w:color w:val="000000"/>
          <w:szCs w:val="22"/>
        </w:rPr>
        <w:t>la Observación Preliminar número</w:t>
      </w:r>
      <w:r w:rsidRPr="00C06E60">
        <w:rPr>
          <w:rFonts w:cs="Arial"/>
          <w:color w:val="000000"/>
          <w:szCs w:val="22"/>
        </w:rPr>
        <w:t xml:space="preserve"> </w:t>
      </w:r>
      <w:r w:rsidRPr="00C06E60">
        <w:rPr>
          <w:rFonts w:cs="Arial"/>
          <w:b/>
          <w:bCs/>
          <w:color w:val="000000"/>
          <w:szCs w:val="22"/>
        </w:rPr>
        <w:t>10.</w:t>
      </w:r>
    </w:p>
    <w:p w14:paraId="1E774226" w14:textId="77777777" w:rsidR="00BA6BC3" w:rsidRPr="00C06E60" w:rsidRDefault="00BA6BC3" w:rsidP="00BA6BC3">
      <w:pPr>
        <w:tabs>
          <w:tab w:val="left" w:pos="10022"/>
        </w:tabs>
        <w:rPr>
          <w:rFonts w:cs="Arial"/>
          <w:b/>
          <w:bCs/>
          <w:color w:val="000000"/>
          <w:szCs w:val="22"/>
        </w:rPr>
      </w:pPr>
    </w:p>
    <w:p w14:paraId="60317178" w14:textId="4D2BEAC8" w:rsidR="00BA6BC3" w:rsidRDefault="00BA6BC3" w:rsidP="00BA6BC3">
      <w:pPr>
        <w:rPr>
          <w:rFonts w:cs="Arial"/>
          <w:bCs/>
          <w:szCs w:val="22"/>
        </w:rPr>
      </w:pPr>
      <w:r w:rsidRPr="00C06E60">
        <w:rPr>
          <w:rFonts w:cs="Arial"/>
          <w:bCs/>
          <w:szCs w:val="22"/>
        </w:rPr>
        <w:t>Derivado de lo anterior, conforme a las pruebas ofertadas se determinó elaborar el Informe de Presuntas Irregularidades número</w:t>
      </w:r>
      <w:r w:rsidRPr="00C06E60">
        <w:rPr>
          <w:b/>
          <w:bCs/>
          <w:szCs w:val="22"/>
        </w:rPr>
        <w:t xml:space="preserve"> </w:t>
      </w:r>
      <w:r w:rsidRPr="00C06E60">
        <w:rPr>
          <w:rFonts w:cs="Arial"/>
          <w:b/>
          <w:szCs w:val="22"/>
        </w:rPr>
        <w:t>ASM/AEFM/DGPF/CP2021/AC/M102/244/IPI</w:t>
      </w:r>
      <w:r w:rsidR="00C06E60">
        <w:rPr>
          <w:rFonts w:cs="Arial"/>
          <w:b/>
          <w:szCs w:val="22"/>
        </w:rPr>
        <w:t>-</w:t>
      </w:r>
      <w:r w:rsidRPr="00C06E60">
        <w:rPr>
          <w:rFonts w:cs="Arial"/>
          <w:b/>
          <w:szCs w:val="22"/>
        </w:rPr>
        <w:t>10</w:t>
      </w:r>
      <w:r w:rsidRPr="00C06E60">
        <w:rPr>
          <w:rFonts w:cs="Arial"/>
          <w:bCs/>
          <w:szCs w:val="22"/>
        </w:rPr>
        <w:t>, el cual será turnado a la Autoridad Investigadora de este Órgano Técnico, para su trámite correspondiente.</w:t>
      </w:r>
    </w:p>
    <w:p w14:paraId="76CEF08B" w14:textId="7BEEE90C" w:rsidR="00EA5F16" w:rsidRPr="00C06E60" w:rsidRDefault="00EA5F16" w:rsidP="00BA6BC3">
      <w:pPr>
        <w:rPr>
          <w:rFonts w:cs="Arial"/>
          <w:bCs/>
          <w:szCs w:val="22"/>
        </w:rPr>
      </w:pPr>
    </w:p>
    <w:p w14:paraId="6BAF382D" w14:textId="2C278E00" w:rsidR="00EA5F16" w:rsidRPr="00772FF3" w:rsidRDefault="00EA5F16" w:rsidP="00EA5F16">
      <w:pPr>
        <w:rPr>
          <w:rFonts w:cs="Arial"/>
          <w:b/>
          <w:szCs w:val="22"/>
        </w:rPr>
      </w:pPr>
      <w:r w:rsidRPr="00C06E60">
        <w:rPr>
          <w:rFonts w:cs="Arial"/>
          <w:b/>
          <w:szCs w:val="22"/>
        </w:rPr>
        <w:t>2.2.6. Observación Preliminar</w:t>
      </w:r>
      <w:r>
        <w:rPr>
          <w:rFonts w:cs="Arial"/>
          <w:b/>
          <w:szCs w:val="22"/>
        </w:rPr>
        <w:t xml:space="preserve"> número 11</w:t>
      </w:r>
    </w:p>
    <w:p w14:paraId="176F6893" w14:textId="23A84E2F" w:rsidR="00EA5F16" w:rsidRDefault="00EA5F16" w:rsidP="00BA6BC3">
      <w:pPr>
        <w:rPr>
          <w:rFonts w:cs="Arial"/>
          <w:bCs/>
          <w:szCs w:val="22"/>
        </w:rPr>
      </w:pPr>
      <w:r>
        <w:rPr>
          <w:rFonts w:cs="Arial"/>
          <w:bCs/>
          <w:szCs w:val="22"/>
        </w:rPr>
        <w:t>.</w:t>
      </w:r>
    </w:p>
    <w:p w14:paraId="0ACC1574" w14:textId="0FFE4929" w:rsidR="00EA5F16" w:rsidRPr="00C06E60" w:rsidRDefault="00EA5F16" w:rsidP="00BA6BC3">
      <w:pPr>
        <w:rPr>
          <w:rFonts w:cs="Arial"/>
          <w:bCs/>
          <w:szCs w:val="22"/>
        </w:rPr>
      </w:pPr>
      <w:r w:rsidRPr="00C06E60">
        <w:rPr>
          <w:rFonts w:cs="Arial"/>
          <w:szCs w:val="22"/>
        </w:rPr>
        <w:t xml:space="preserve">Del análisis y revisión a la información proporcionada por la Entidad Fiscalizada, </w:t>
      </w:r>
      <w:r w:rsidRPr="00C06E60">
        <w:rPr>
          <w:rFonts w:eastAsia="Calibri" w:cs="Arial"/>
          <w:szCs w:val="22"/>
          <w:lang w:eastAsia="es-MX"/>
        </w:rPr>
        <w:t>mediante pruebas selectivas a los registros contables y auxiliares contables del ejercicio 2021</w:t>
      </w:r>
      <w:r w:rsidRPr="00C06E60">
        <w:rPr>
          <w:rFonts w:cs="Arial"/>
          <w:szCs w:val="22"/>
        </w:rPr>
        <w:t>, se detectó que se realizaron pagos por concepto de COMBUSTIBLES, LUBRICANTES Y ADITIVOS, ARRENDAMIENTO INMOBILIARIO Y EQUIPO, VESTUARIOS Y UNIFORMES correspondientes a los capítulos 2000 y 3000, por la cantidad de 3 millones 342 mil 400 pesos  amparados con Comprobantes Fiscales Digitales por Internet (CFDI) los cuales al ser validados en la página del Servicio de Administración Tributaria (SAT) estos comprobantes no se encuentran registrados en los controles</w:t>
      </w:r>
    </w:p>
    <w:p w14:paraId="5C9D43ED" w14:textId="1843C4F9" w:rsidR="00EA5F16" w:rsidRPr="00C06E60" w:rsidRDefault="00EA5F16" w:rsidP="00BA6BC3">
      <w:pPr>
        <w:rPr>
          <w:rFonts w:cs="Arial"/>
          <w:bCs/>
          <w:szCs w:val="22"/>
        </w:rPr>
      </w:pPr>
    </w:p>
    <w:p w14:paraId="775A86CC" w14:textId="77777777" w:rsidR="00EA5F16" w:rsidRDefault="00EA5F16" w:rsidP="00EA5F16">
      <w:pPr>
        <w:rPr>
          <w:rFonts w:cs="Arial"/>
          <w:b/>
          <w:szCs w:val="22"/>
        </w:rPr>
      </w:pPr>
      <w:r>
        <w:rPr>
          <w:rFonts w:cs="Arial"/>
          <w:b/>
          <w:szCs w:val="22"/>
        </w:rPr>
        <w:t>Disposiciones Jurídicas Incumplidas</w:t>
      </w:r>
    </w:p>
    <w:p w14:paraId="7AE8512E" w14:textId="3D7F51EA" w:rsidR="00EA5F16" w:rsidRDefault="00EA5F16" w:rsidP="00BA6BC3">
      <w:pPr>
        <w:rPr>
          <w:rFonts w:cs="Arial"/>
          <w:bCs/>
          <w:szCs w:val="22"/>
        </w:rPr>
      </w:pPr>
    </w:p>
    <w:p w14:paraId="18733B12" w14:textId="48205EC8" w:rsidR="00EA5F16" w:rsidRPr="00EA5F16" w:rsidRDefault="00EA5F16" w:rsidP="00EA5F16">
      <w:pPr>
        <w:shd w:val="clear" w:color="auto" w:fill="FFFFFF"/>
        <w:autoSpaceDE w:val="0"/>
        <w:autoSpaceDN w:val="0"/>
        <w:adjustRightInd w:val="0"/>
        <w:rPr>
          <w:rFonts w:cs="Arial"/>
          <w:b/>
          <w:bCs/>
          <w:color w:val="000000"/>
        </w:rPr>
      </w:pPr>
      <w:r w:rsidRPr="00EA5F16">
        <w:rPr>
          <w:rFonts w:eastAsia="Calibri" w:cs="Arial"/>
          <w:bCs/>
        </w:rPr>
        <w:t>Artículo</w:t>
      </w:r>
      <w:r>
        <w:rPr>
          <w:rFonts w:eastAsia="Calibri" w:cs="Arial"/>
          <w:bCs/>
        </w:rPr>
        <w:t>s</w:t>
      </w:r>
      <w:r w:rsidRPr="00EA5F16">
        <w:rPr>
          <w:rFonts w:eastAsia="Calibri" w:cs="Arial"/>
          <w:bCs/>
        </w:rPr>
        <w:t xml:space="preserve"> 42 párrafo primero de la Ley General de Contabilidad Gubernamental</w:t>
      </w:r>
      <w:r>
        <w:rPr>
          <w:rFonts w:eastAsia="Calibri" w:cs="Arial"/>
          <w:bCs/>
        </w:rPr>
        <w:t xml:space="preserve">; </w:t>
      </w:r>
      <w:r w:rsidRPr="00EA5F16">
        <w:rPr>
          <w:rFonts w:cs="Arial"/>
          <w:bCs/>
        </w:rPr>
        <w:t>86 fracción II, párrafo quinto de la Ley del Impuesto Sobre la Renta</w:t>
      </w:r>
      <w:r>
        <w:rPr>
          <w:rFonts w:cs="Arial"/>
          <w:b/>
          <w:bCs/>
          <w:color w:val="000000"/>
        </w:rPr>
        <w:t xml:space="preserve"> </w:t>
      </w:r>
      <w:r w:rsidRPr="00EA5F16">
        <w:rPr>
          <w:rFonts w:cs="Arial"/>
          <w:color w:val="000000"/>
        </w:rPr>
        <w:t>2</w:t>
      </w:r>
      <w:r w:rsidRPr="00EA5F16">
        <w:rPr>
          <w:rFonts w:cs="Arial"/>
          <w:bCs/>
        </w:rPr>
        <w:t>9 y 29-A del Código Fiscal de la Federación</w:t>
      </w:r>
      <w:r>
        <w:rPr>
          <w:rFonts w:cs="Arial"/>
          <w:bCs/>
        </w:rPr>
        <w:t xml:space="preserve"> y </w:t>
      </w:r>
      <w:r w:rsidRPr="00EA5F16">
        <w:rPr>
          <w:rFonts w:cs="Arial"/>
        </w:rPr>
        <w:t>54, fracciones I y II ,</w:t>
      </w:r>
      <w:r w:rsidRPr="00EA5F16">
        <w:rPr>
          <w:rFonts w:cs="Arial"/>
          <w:bCs/>
        </w:rPr>
        <w:t>82 párrafo primero de la Ley de Planeación Hacendaria, Presupuesto, Gasto Público y Contabilidad Gubernamental del Estado de Michoacán de Ocampo</w:t>
      </w:r>
      <w:r>
        <w:rPr>
          <w:rFonts w:cs="Arial"/>
          <w:bCs/>
        </w:rPr>
        <w:t>.</w:t>
      </w:r>
    </w:p>
    <w:p w14:paraId="17ADDBD6" w14:textId="77777777" w:rsidR="00EA5F16" w:rsidRDefault="00EA5F16" w:rsidP="00EA5F16">
      <w:pPr>
        <w:shd w:val="clear" w:color="auto" w:fill="FFFFFF"/>
        <w:autoSpaceDE w:val="0"/>
        <w:autoSpaceDN w:val="0"/>
        <w:adjustRightInd w:val="0"/>
        <w:rPr>
          <w:rFonts w:cs="Arial"/>
          <w:b/>
          <w:bCs/>
          <w:color w:val="000000"/>
        </w:rPr>
      </w:pPr>
    </w:p>
    <w:p w14:paraId="656BB04E" w14:textId="56C244E3" w:rsidR="00EA5F16" w:rsidRPr="00EA5F16" w:rsidRDefault="00EA5F16" w:rsidP="00EA5F16">
      <w:pPr>
        <w:pStyle w:val="Forma"/>
        <w:shd w:val="clear" w:color="auto" w:fill="FFFFFF"/>
        <w:spacing w:line="276" w:lineRule="auto"/>
        <w:jc w:val="both"/>
        <w:rPr>
          <w:rFonts w:ascii="Arial" w:hAnsi="Arial" w:cs="Arial"/>
          <w:b/>
          <w:i/>
          <w:iCs/>
          <w:sz w:val="22"/>
          <w:szCs w:val="22"/>
        </w:rPr>
      </w:pPr>
      <w:r w:rsidRPr="00EA5F16">
        <w:rPr>
          <w:rFonts w:ascii="Arial" w:eastAsia="Arial Unicode MS" w:hAnsi="Arial" w:cs="Arial"/>
          <w:sz w:val="22"/>
          <w:szCs w:val="22"/>
          <w:lang w:eastAsia="es-MX"/>
        </w:rPr>
        <w:t xml:space="preserve">Mediante Oficio número </w:t>
      </w:r>
      <w:r w:rsidRPr="00EA5F16">
        <w:rPr>
          <w:rFonts w:ascii="Arial" w:eastAsia="Arial Unicode MS" w:hAnsi="Arial" w:cs="Arial"/>
          <w:b/>
          <w:bCs/>
          <w:sz w:val="22"/>
          <w:szCs w:val="22"/>
          <w:lang w:eastAsia="es-MX"/>
        </w:rPr>
        <w:t xml:space="preserve">00/2022 </w:t>
      </w:r>
      <w:r w:rsidRPr="00EA5F16">
        <w:rPr>
          <w:rFonts w:ascii="Arial" w:eastAsia="Arial Unicode MS" w:hAnsi="Arial" w:cs="Arial"/>
          <w:sz w:val="22"/>
          <w:szCs w:val="22"/>
          <w:lang w:eastAsia="es-MX"/>
        </w:rPr>
        <w:t xml:space="preserve">de fecha </w:t>
      </w:r>
      <w:r w:rsidR="005E205A">
        <w:rPr>
          <w:rFonts w:ascii="Arial" w:eastAsia="Arial Unicode MS" w:hAnsi="Arial" w:cs="Arial"/>
          <w:sz w:val="22"/>
          <w:szCs w:val="22"/>
          <w:lang w:eastAsia="es-MX"/>
        </w:rPr>
        <w:t>24</w:t>
      </w:r>
      <w:r w:rsidRPr="00EA5F16">
        <w:rPr>
          <w:rFonts w:ascii="Arial" w:eastAsia="Arial Unicode MS" w:hAnsi="Arial" w:cs="Arial"/>
          <w:sz w:val="22"/>
          <w:szCs w:val="22"/>
          <w:lang w:eastAsia="es-MX"/>
        </w:rPr>
        <w:t xml:space="preserve"> de noviembre de 2022 </w:t>
      </w:r>
      <w:r w:rsidRPr="00EA5F16">
        <w:rPr>
          <w:rFonts w:ascii="Arial" w:eastAsia="Arial Unicode MS" w:hAnsi="Arial" w:cs="Arial"/>
          <w:bCs/>
          <w:sz w:val="22"/>
          <w:szCs w:val="22"/>
          <w:lang w:eastAsia="es-MX"/>
        </w:rPr>
        <w:t>en el cual se adhieren los servidores públicos en funciones durante el ejercicio sujeto a revisión</w:t>
      </w:r>
      <w:r w:rsidRPr="00EA5F16">
        <w:rPr>
          <w:rFonts w:ascii="Arial" w:eastAsia="Arial Unicode MS" w:hAnsi="Arial" w:cs="Arial"/>
          <w:sz w:val="22"/>
          <w:szCs w:val="22"/>
          <w:lang w:eastAsia="es-MX"/>
        </w:rPr>
        <w:t xml:space="preserve">, </w:t>
      </w:r>
      <w:r w:rsidR="00D72AC1">
        <w:rPr>
          <w:rFonts w:ascii="Arial" w:eastAsia="Arial Unicode MS" w:hAnsi="Arial" w:cs="Arial"/>
          <w:sz w:val="22"/>
          <w:szCs w:val="22"/>
          <w:lang w:eastAsia="es-MX"/>
        </w:rPr>
        <w:t xml:space="preserve">la Entidad Fiscalizada </w:t>
      </w:r>
      <w:r w:rsidRPr="00EA5F16">
        <w:rPr>
          <w:rFonts w:ascii="Arial" w:eastAsia="Arial Unicode MS" w:hAnsi="Arial" w:cs="Arial"/>
          <w:sz w:val="22"/>
          <w:szCs w:val="22"/>
          <w:lang w:eastAsia="es-MX"/>
        </w:rPr>
        <w:t>presentó argumentos que refieren lo siguiente:</w:t>
      </w:r>
      <w:r>
        <w:rPr>
          <w:rFonts w:ascii="Arial" w:eastAsia="Arial Unicode MS" w:hAnsi="Arial" w:cs="Arial"/>
          <w:sz w:val="22"/>
          <w:szCs w:val="22"/>
          <w:lang w:eastAsia="es-MX"/>
        </w:rPr>
        <w:t xml:space="preserve"> “</w:t>
      </w:r>
      <w:r w:rsidRPr="00EA5F16">
        <w:rPr>
          <w:rFonts w:ascii="Arial" w:eastAsia="Arial Unicode MS" w:hAnsi="Arial" w:cs="Arial"/>
          <w:sz w:val="22"/>
          <w:szCs w:val="22"/>
          <w:lang w:eastAsia="es-MX"/>
        </w:rPr>
        <w:t>…</w:t>
      </w:r>
      <w:r w:rsidRPr="00EA5F16">
        <w:rPr>
          <w:rFonts w:ascii="Arial" w:eastAsia="Arial Unicode MS" w:hAnsi="Arial" w:cs="Arial"/>
          <w:i/>
          <w:iCs/>
          <w:sz w:val="22"/>
          <w:szCs w:val="22"/>
          <w:lang w:eastAsia="es-MX"/>
        </w:rPr>
        <w:t xml:space="preserve">me permito manifestar que la información que obra en expedientes no registra evidencia adicional a la previamente revisada en la presente </w:t>
      </w:r>
      <w:r w:rsidR="00117BEA" w:rsidRPr="00EA5F16">
        <w:rPr>
          <w:rFonts w:ascii="Arial" w:eastAsia="Arial Unicode MS" w:hAnsi="Arial" w:cs="Arial"/>
          <w:i/>
          <w:iCs/>
          <w:sz w:val="22"/>
          <w:szCs w:val="22"/>
          <w:lang w:eastAsia="es-MX"/>
        </w:rPr>
        <w:t>auditoria…</w:t>
      </w:r>
      <w:r w:rsidRPr="00EA5F16">
        <w:rPr>
          <w:rFonts w:ascii="Arial" w:eastAsia="Arial Unicode MS" w:hAnsi="Arial" w:cs="Arial"/>
          <w:i/>
          <w:iCs/>
          <w:sz w:val="22"/>
          <w:szCs w:val="22"/>
          <w:lang w:eastAsia="es-MX"/>
        </w:rPr>
        <w:t>”</w:t>
      </w:r>
    </w:p>
    <w:p w14:paraId="58764FC1" w14:textId="6F578184" w:rsidR="00EA5F16" w:rsidRDefault="00EA5F16" w:rsidP="00BA6BC3">
      <w:pPr>
        <w:rPr>
          <w:rFonts w:cs="Arial"/>
          <w:bCs/>
          <w:szCs w:val="22"/>
        </w:rPr>
      </w:pPr>
    </w:p>
    <w:p w14:paraId="725B05DA" w14:textId="43E2B73E" w:rsidR="00117BEA" w:rsidRPr="005C3EED" w:rsidRDefault="00117BEA" w:rsidP="00117BEA">
      <w:pPr>
        <w:tabs>
          <w:tab w:val="left" w:pos="10022"/>
        </w:tabs>
        <w:rPr>
          <w:rFonts w:cs="Arial"/>
          <w:b/>
          <w:bCs/>
          <w:color w:val="000000"/>
          <w:szCs w:val="22"/>
        </w:rPr>
      </w:pPr>
      <w:r w:rsidRPr="005C3EED">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5E205A">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11</w:t>
      </w:r>
      <w:r w:rsidRPr="005C3EED">
        <w:rPr>
          <w:rFonts w:cs="Arial"/>
          <w:b/>
          <w:bCs/>
          <w:color w:val="000000"/>
          <w:szCs w:val="22"/>
        </w:rPr>
        <w:t>.</w:t>
      </w:r>
    </w:p>
    <w:p w14:paraId="28FC8311" w14:textId="77777777" w:rsidR="00117BEA" w:rsidRPr="005C3EED" w:rsidRDefault="00117BEA" w:rsidP="00117BEA">
      <w:pPr>
        <w:tabs>
          <w:tab w:val="left" w:pos="10022"/>
        </w:tabs>
        <w:rPr>
          <w:rFonts w:cs="Arial"/>
          <w:b/>
          <w:bCs/>
          <w:color w:val="000000"/>
          <w:szCs w:val="22"/>
        </w:rPr>
      </w:pPr>
    </w:p>
    <w:p w14:paraId="7A3CFB37" w14:textId="73247E3F" w:rsidR="00117BEA" w:rsidRDefault="00117BEA" w:rsidP="00117BEA">
      <w:pPr>
        <w:rPr>
          <w:rFonts w:cs="Arial"/>
          <w:bCs/>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ASM/AEFM/DGPF/CP2021/AC/M102/244/IPI</w:t>
      </w:r>
      <w:r w:rsidR="005E205A">
        <w:rPr>
          <w:rFonts w:cs="Arial"/>
          <w:b/>
          <w:szCs w:val="22"/>
        </w:rPr>
        <w:t>-</w:t>
      </w:r>
      <w:r>
        <w:rPr>
          <w:rFonts w:cs="Arial"/>
          <w:b/>
          <w:szCs w:val="22"/>
        </w:rPr>
        <w:t>11</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29DA395C" w14:textId="33D73B7D" w:rsidR="00BA6BC3" w:rsidRDefault="00BA6BC3" w:rsidP="009C065C">
      <w:pPr>
        <w:rPr>
          <w:rFonts w:cs="Arial"/>
          <w:bCs/>
          <w:szCs w:val="22"/>
        </w:rPr>
      </w:pPr>
    </w:p>
    <w:p w14:paraId="735822EA" w14:textId="77777777" w:rsidR="009C065C" w:rsidRDefault="009C065C" w:rsidP="009C065C">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17404D8B" w14:textId="77777777" w:rsidR="009C065C" w:rsidRDefault="009C065C" w:rsidP="009C065C">
      <w:pPr>
        <w:rPr>
          <w:rFonts w:cs="Arial"/>
          <w:bCs/>
          <w:szCs w:val="22"/>
        </w:rPr>
      </w:pPr>
    </w:p>
    <w:p w14:paraId="18EB7B94" w14:textId="4445184D" w:rsidR="009C065C" w:rsidRDefault="009C065C" w:rsidP="009C065C">
      <w:pPr>
        <w:rPr>
          <w:rFonts w:cs="Arial"/>
          <w:bCs/>
          <w:szCs w:val="22"/>
        </w:rPr>
      </w:pPr>
      <w:r w:rsidRPr="00EB5930">
        <w:rPr>
          <w:rFonts w:cs="Arial"/>
          <w:b/>
          <w:szCs w:val="22"/>
        </w:rPr>
        <w:t>3.1.</w:t>
      </w:r>
      <w:r w:rsidRPr="004C2FAA">
        <w:rPr>
          <w:rFonts w:cs="Arial"/>
          <w:bCs/>
          <w:szCs w:val="22"/>
        </w:rPr>
        <w:t xml:space="preserve"> </w:t>
      </w:r>
      <w:r w:rsidR="003B4662">
        <w:rPr>
          <w:rFonts w:cs="Arial"/>
          <w:bCs/>
          <w:szCs w:val="22"/>
        </w:rPr>
        <w:t>Se verificó</w:t>
      </w:r>
      <w:r w:rsidRPr="00F33EE4">
        <w:rPr>
          <w:rFonts w:cs="Arial"/>
          <w:bCs/>
          <w:szCs w:val="22"/>
        </w:rPr>
        <w:t xml:space="preserve"> q</w:t>
      </w:r>
      <w:r w:rsidRPr="004403DF">
        <w:rPr>
          <w:rFonts w:cs="Arial"/>
          <w:bCs/>
          <w:szCs w:val="22"/>
        </w:rPr>
        <w:t>ue las plazas, categorías y los sueldos pagados con recursos provenientes de la fuente de financiamiento 11 Recursos Fiscales y 14 Ingresos Propios correspondan con la plantilla y el tabulador de sueldos autorizados</w:t>
      </w:r>
      <w:r w:rsidR="00F93B2F">
        <w:rPr>
          <w:rFonts w:cs="Arial"/>
          <w:bCs/>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bCs/>
          <w:szCs w:val="22"/>
        </w:rPr>
        <w:t>.</w:t>
      </w:r>
    </w:p>
    <w:p w14:paraId="1CF0AB71" w14:textId="3534CF16" w:rsidR="009C065C" w:rsidRDefault="009C065C" w:rsidP="009C065C">
      <w:pPr>
        <w:rPr>
          <w:rFonts w:cs="Arial"/>
          <w:bCs/>
          <w:szCs w:val="22"/>
        </w:rPr>
      </w:pPr>
    </w:p>
    <w:p w14:paraId="76A7AA0D" w14:textId="49805577" w:rsidR="00A12EA5" w:rsidRDefault="00A12EA5" w:rsidP="00A12EA5">
      <w:pPr>
        <w:rPr>
          <w:rFonts w:cs="Arial"/>
          <w:bCs/>
          <w:szCs w:val="22"/>
        </w:rPr>
      </w:pPr>
      <w:r w:rsidRPr="00EB5930">
        <w:rPr>
          <w:rFonts w:cs="Arial"/>
          <w:b/>
          <w:szCs w:val="22"/>
        </w:rPr>
        <w:t>3.2.</w:t>
      </w:r>
      <w:r w:rsidRPr="004C2FAA">
        <w:rPr>
          <w:rFonts w:cs="Arial"/>
          <w:bCs/>
          <w:szCs w:val="22"/>
        </w:rPr>
        <w:t xml:space="preserve"> </w:t>
      </w:r>
      <w:r w:rsidR="005E205A">
        <w:rPr>
          <w:rFonts w:cs="Arial"/>
          <w:bCs/>
          <w:szCs w:val="22"/>
        </w:rPr>
        <w:t xml:space="preserve">Se </w:t>
      </w:r>
      <w:r w:rsidR="00D72AC1">
        <w:rPr>
          <w:rFonts w:cs="Arial"/>
          <w:bCs/>
          <w:szCs w:val="22"/>
        </w:rPr>
        <w:t>v</w:t>
      </w:r>
      <w:r w:rsidRPr="004403DF">
        <w:rPr>
          <w:rFonts w:cs="Arial"/>
          <w:bCs/>
          <w:szCs w:val="22"/>
        </w:rPr>
        <w:t>erific</w:t>
      </w:r>
      <w:r w:rsidR="00D72AC1">
        <w:rPr>
          <w:rFonts w:cs="Arial"/>
          <w:bCs/>
          <w:szCs w:val="22"/>
        </w:rPr>
        <w:t>ó</w:t>
      </w:r>
      <w:r w:rsidRPr="004403DF">
        <w:rPr>
          <w:rFonts w:cs="Arial"/>
          <w:bCs/>
          <w:szCs w:val="22"/>
        </w:rPr>
        <w:t xml:space="preserve"> que para el pago de la nómina se cumpla con las obligaciones fiscales; asimismo, verificar que las deducciones por concepto de seguridad social se hayan enterado oportunamente a las instancias correspondientes</w:t>
      </w:r>
      <w:r w:rsidR="005E205A">
        <w:rPr>
          <w:rFonts w:cs="Arial"/>
          <w:bCs/>
          <w:szCs w:val="22"/>
        </w:rPr>
        <w:t>, por lo que se conoció lo siguiente:</w:t>
      </w:r>
    </w:p>
    <w:p w14:paraId="63FCDC98" w14:textId="77777777" w:rsidR="00A12EA5" w:rsidRDefault="00A12EA5" w:rsidP="009C065C">
      <w:pPr>
        <w:rPr>
          <w:rFonts w:cs="Arial"/>
          <w:bCs/>
          <w:szCs w:val="22"/>
        </w:rPr>
      </w:pPr>
    </w:p>
    <w:p w14:paraId="57EDDD40" w14:textId="342C5D49" w:rsidR="009C065C" w:rsidRDefault="009C065C" w:rsidP="009C065C">
      <w:pPr>
        <w:rPr>
          <w:rFonts w:cs="Arial"/>
          <w:bCs/>
          <w:szCs w:val="22"/>
        </w:rPr>
      </w:pPr>
      <w:r w:rsidRPr="00EB5930">
        <w:rPr>
          <w:rFonts w:cs="Arial"/>
          <w:b/>
          <w:szCs w:val="22"/>
        </w:rPr>
        <w:t>3.2.</w:t>
      </w:r>
      <w:r w:rsidR="00A12EA5">
        <w:rPr>
          <w:rFonts w:cs="Arial"/>
          <w:b/>
          <w:szCs w:val="22"/>
        </w:rPr>
        <w:t>1</w:t>
      </w:r>
      <w:r w:rsidR="005E205A">
        <w:rPr>
          <w:rFonts w:cs="Arial"/>
          <w:b/>
          <w:szCs w:val="22"/>
        </w:rPr>
        <w:t>.</w:t>
      </w:r>
      <w:r w:rsidRPr="004C2FAA">
        <w:rPr>
          <w:rFonts w:cs="Arial"/>
          <w:bCs/>
          <w:szCs w:val="22"/>
        </w:rPr>
        <w:t xml:space="preserve"> </w:t>
      </w:r>
      <w:r w:rsidR="00993816" w:rsidRPr="00993816">
        <w:rPr>
          <w:rFonts w:cs="Arial"/>
          <w:b/>
          <w:szCs w:val="22"/>
        </w:rPr>
        <w:t>Observación Preliminar número 0</w:t>
      </w:r>
      <w:r w:rsidR="00BD0BBE">
        <w:rPr>
          <w:rFonts w:cs="Arial"/>
          <w:b/>
          <w:szCs w:val="22"/>
        </w:rPr>
        <w:t>9</w:t>
      </w:r>
    </w:p>
    <w:p w14:paraId="20DF0D28" w14:textId="28088C94" w:rsidR="00993816" w:rsidRDefault="00993816" w:rsidP="009C065C">
      <w:pPr>
        <w:rPr>
          <w:rFonts w:cs="Arial"/>
          <w:bCs/>
          <w:szCs w:val="22"/>
        </w:rPr>
      </w:pPr>
    </w:p>
    <w:p w14:paraId="6B58E953" w14:textId="110BB235" w:rsidR="00BD0BBE" w:rsidRPr="00BD0BBE" w:rsidRDefault="00BD0BBE" w:rsidP="00BD0BBE">
      <w:pPr>
        <w:rPr>
          <w:rFonts w:cs="Arial"/>
          <w:szCs w:val="22"/>
          <w:lang w:eastAsia="es-MX"/>
        </w:rPr>
      </w:pPr>
      <w:bookmarkStart w:id="1" w:name="_Hlk123032042"/>
      <w:r w:rsidRPr="00BD0BBE">
        <w:rPr>
          <w:rFonts w:cs="Arial"/>
          <w:bCs/>
          <w:szCs w:val="22"/>
        </w:rPr>
        <w:t xml:space="preserve">En el transcurso de la Fiscalización, se valoró la documentación </w:t>
      </w:r>
      <w:r w:rsidRPr="00BD0BBE">
        <w:rPr>
          <w:rFonts w:cs="Arial"/>
          <w:bCs/>
          <w:szCs w:val="22"/>
          <w:lang w:val="es-ES_tradnl"/>
        </w:rPr>
        <w:t>comprobatoria proporcionada por la Entidad Fiscalizada</w:t>
      </w:r>
      <w:r w:rsidRPr="00BD0BBE">
        <w:rPr>
          <w:rFonts w:cs="Arial"/>
          <w:bCs/>
          <w:szCs w:val="22"/>
        </w:rPr>
        <w:t xml:space="preserve">, y se pudo constatar pagos en la partida presupuestal 39501, por concepto de Penas, Multas, Accesorios y Actualizaciones, por cumplimiento extemporáneo de los pagos del Impuesto sobre la Renta, por la cantidad de </w:t>
      </w:r>
      <w:r w:rsidRPr="00BD0BBE">
        <w:rPr>
          <w:rFonts w:cs="Arial"/>
          <w:szCs w:val="22"/>
        </w:rPr>
        <w:t>323 mil 708 pesos</w:t>
      </w:r>
      <w:r w:rsidR="005E205A">
        <w:rPr>
          <w:rFonts w:cs="Arial"/>
          <w:szCs w:val="22"/>
        </w:rPr>
        <w:t>.</w:t>
      </w:r>
    </w:p>
    <w:p w14:paraId="792BCB16" w14:textId="08C04CC9" w:rsidR="00BD0BBE" w:rsidRDefault="00BD0BBE" w:rsidP="009C065C">
      <w:pPr>
        <w:rPr>
          <w:rFonts w:cs="Arial"/>
          <w:sz w:val="24"/>
          <w:lang w:eastAsia="es-MX"/>
        </w:rPr>
      </w:pPr>
    </w:p>
    <w:p w14:paraId="0552C89A" w14:textId="77777777" w:rsidR="00613D08" w:rsidRDefault="00613D08" w:rsidP="00613D08">
      <w:pPr>
        <w:rPr>
          <w:rFonts w:cs="Arial"/>
          <w:b/>
          <w:szCs w:val="22"/>
        </w:rPr>
      </w:pPr>
      <w:r>
        <w:rPr>
          <w:rFonts w:cs="Arial"/>
          <w:b/>
          <w:szCs w:val="22"/>
        </w:rPr>
        <w:t>Disposiciones Jurídicas Incumplidas</w:t>
      </w:r>
    </w:p>
    <w:p w14:paraId="453F14E1" w14:textId="77777777" w:rsidR="00BD0BBE" w:rsidRDefault="00BD0BBE" w:rsidP="009C065C">
      <w:pPr>
        <w:rPr>
          <w:rFonts w:cs="Arial"/>
          <w:sz w:val="24"/>
          <w:lang w:eastAsia="es-MX"/>
        </w:rPr>
      </w:pPr>
    </w:p>
    <w:p w14:paraId="4A9250CD" w14:textId="77777777" w:rsidR="00613D08" w:rsidRPr="00613D08" w:rsidRDefault="00613D08" w:rsidP="00613D08">
      <w:pPr>
        <w:shd w:val="clear" w:color="auto" w:fill="FFFFFF"/>
        <w:autoSpaceDE w:val="0"/>
        <w:autoSpaceDN w:val="0"/>
        <w:adjustRightInd w:val="0"/>
        <w:rPr>
          <w:rFonts w:cs="Arial"/>
          <w:b/>
          <w:bCs/>
          <w:color w:val="000000"/>
          <w:szCs w:val="22"/>
        </w:rPr>
      </w:pPr>
      <w:r w:rsidRPr="00613D08">
        <w:rPr>
          <w:rFonts w:eastAsia="Calibri" w:cs="Arial"/>
          <w:bCs/>
          <w:szCs w:val="22"/>
        </w:rPr>
        <w:t>Artículos 24, 25, 28 y 50 de la Ley de Planeación Hacendaria, Presupuesto, Gasto Público y Contabilidad Gubernamental del Estado de Michoacán de Ocampo.</w:t>
      </w:r>
    </w:p>
    <w:p w14:paraId="3FDE8BF3" w14:textId="77777777" w:rsidR="00BD0BBE" w:rsidRDefault="00BD0BBE" w:rsidP="009C065C">
      <w:pPr>
        <w:rPr>
          <w:rFonts w:cs="Arial"/>
          <w:sz w:val="24"/>
          <w:lang w:eastAsia="es-MX"/>
        </w:rPr>
      </w:pPr>
    </w:p>
    <w:p w14:paraId="70D12571" w14:textId="33B4BDC1" w:rsidR="00BD0BBE" w:rsidRPr="005E205A" w:rsidRDefault="00613D08" w:rsidP="009C065C">
      <w:pPr>
        <w:rPr>
          <w:rFonts w:cs="Arial"/>
          <w:szCs w:val="22"/>
          <w:lang w:eastAsia="es-MX"/>
        </w:rPr>
      </w:pPr>
      <w:r w:rsidRPr="005E205A">
        <w:rPr>
          <w:rFonts w:eastAsia="Arial Unicode MS" w:cs="Arial"/>
          <w:szCs w:val="22"/>
          <w:lang w:eastAsia="es-MX"/>
        </w:rPr>
        <w:t xml:space="preserve">Mediante Oficio número </w:t>
      </w:r>
      <w:r w:rsidRPr="005E205A">
        <w:rPr>
          <w:rFonts w:eastAsia="Arial Unicode MS" w:cs="Arial"/>
          <w:b/>
          <w:bCs/>
          <w:szCs w:val="22"/>
          <w:lang w:eastAsia="es-MX"/>
        </w:rPr>
        <w:t xml:space="preserve">00/2022 </w:t>
      </w:r>
      <w:r w:rsidRPr="005E205A">
        <w:rPr>
          <w:rFonts w:eastAsia="Arial Unicode MS" w:cs="Arial"/>
          <w:szCs w:val="22"/>
          <w:lang w:eastAsia="es-MX"/>
        </w:rPr>
        <w:t xml:space="preserve">de fecha </w:t>
      </w:r>
      <w:r w:rsidR="005E205A" w:rsidRPr="005E205A">
        <w:rPr>
          <w:rFonts w:eastAsia="Arial Unicode MS" w:cs="Arial"/>
          <w:szCs w:val="22"/>
          <w:lang w:eastAsia="es-MX"/>
        </w:rPr>
        <w:t>24</w:t>
      </w:r>
      <w:r w:rsidRPr="005E205A">
        <w:rPr>
          <w:rFonts w:eastAsia="Arial Unicode MS" w:cs="Arial"/>
          <w:szCs w:val="22"/>
          <w:lang w:eastAsia="es-MX"/>
        </w:rPr>
        <w:t xml:space="preserve"> de noviembre de 2022</w:t>
      </w:r>
      <w:r w:rsidR="00B14D26" w:rsidRPr="005E205A">
        <w:rPr>
          <w:rFonts w:eastAsia="Arial Unicode MS" w:cs="Arial"/>
          <w:szCs w:val="22"/>
          <w:lang w:eastAsia="es-MX"/>
        </w:rPr>
        <w:t xml:space="preserve"> </w:t>
      </w:r>
      <w:r w:rsidR="00B14D26" w:rsidRPr="005E205A">
        <w:rPr>
          <w:rFonts w:eastAsia="Arial Unicode MS" w:cs="Arial"/>
          <w:bCs/>
          <w:szCs w:val="22"/>
          <w:lang w:eastAsia="es-MX"/>
        </w:rPr>
        <w:t>en el cual se adhieren los servidores públicos en funciones durante el ejercicio sujeto a revisión</w:t>
      </w:r>
      <w:r w:rsidR="00B14D26" w:rsidRPr="005E205A">
        <w:rPr>
          <w:rFonts w:eastAsia="Arial Unicode MS" w:cs="Arial"/>
          <w:szCs w:val="22"/>
          <w:lang w:val="es-MX" w:eastAsia="es-MX"/>
        </w:rPr>
        <w:t>,</w:t>
      </w:r>
      <w:r w:rsidR="005E205A" w:rsidRPr="005E205A">
        <w:rPr>
          <w:rFonts w:eastAsia="Arial Unicode MS" w:cs="Arial"/>
          <w:szCs w:val="22"/>
          <w:lang w:eastAsia="es-MX"/>
        </w:rPr>
        <w:t xml:space="preserve"> la Entidad </w:t>
      </w:r>
      <w:r w:rsidR="005E205A" w:rsidRPr="005E205A">
        <w:rPr>
          <w:rFonts w:eastAsia="Arial Unicode MS" w:cs="Arial"/>
          <w:szCs w:val="22"/>
          <w:lang w:eastAsia="es-MX"/>
        </w:rPr>
        <w:lastRenderedPageBreak/>
        <w:t>Fiscalizada</w:t>
      </w:r>
      <w:r w:rsidRPr="005E205A">
        <w:rPr>
          <w:rFonts w:eastAsia="Arial Unicode MS" w:cs="Arial"/>
          <w:szCs w:val="22"/>
          <w:lang w:eastAsia="es-MX"/>
        </w:rPr>
        <w:t xml:space="preserve"> </w:t>
      </w:r>
      <w:r w:rsidRPr="005E205A">
        <w:rPr>
          <w:rFonts w:eastAsia="Arial Unicode MS" w:cs="Arial"/>
          <w:szCs w:val="22"/>
          <w:lang w:val="es-MX" w:eastAsia="es-MX"/>
        </w:rPr>
        <w:t>presentó argumentos que refieren lo siguiente: “…</w:t>
      </w:r>
      <w:r w:rsidRPr="005E205A">
        <w:rPr>
          <w:rFonts w:eastAsia="Arial Unicode MS" w:cs="Arial"/>
          <w:i/>
          <w:iCs/>
          <w:szCs w:val="22"/>
          <w:lang w:eastAsia="es-MX"/>
        </w:rPr>
        <w:t>me permito manifestar que la información que obra en expedientes no registra evidencia adicional a la previamente revisada en la presente auditoria...”</w:t>
      </w:r>
    </w:p>
    <w:p w14:paraId="7CD51C7E" w14:textId="77777777" w:rsidR="00BD0BBE" w:rsidRPr="005E205A" w:rsidRDefault="00BD0BBE" w:rsidP="009C065C">
      <w:pPr>
        <w:rPr>
          <w:rFonts w:cs="Arial"/>
          <w:szCs w:val="22"/>
          <w:lang w:eastAsia="es-MX"/>
        </w:rPr>
      </w:pPr>
    </w:p>
    <w:p w14:paraId="447E5D6A" w14:textId="38D68F43" w:rsidR="00613D08" w:rsidRPr="005C3EED" w:rsidRDefault="00613D08" w:rsidP="00613D08">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5E205A">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9</w:t>
      </w:r>
      <w:r w:rsidRPr="005C3EED">
        <w:rPr>
          <w:rFonts w:cs="Arial"/>
          <w:b/>
          <w:bCs/>
          <w:color w:val="000000"/>
          <w:szCs w:val="22"/>
        </w:rPr>
        <w:t>.</w:t>
      </w:r>
    </w:p>
    <w:p w14:paraId="3ED27862" w14:textId="77777777" w:rsidR="00613D08" w:rsidRPr="005C3EED" w:rsidRDefault="00613D08" w:rsidP="00613D08">
      <w:pPr>
        <w:tabs>
          <w:tab w:val="left" w:pos="10022"/>
        </w:tabs>
        <w:rPr>
          <w:rFonts w:cs="Arial"/>
          <w:b/>
          <w:bCs/>
          <w:color w:val="000000"/>
          <w:szCs w:val="22"/>
        </w:rPr>
      </w:pPr>
    </w:p>
    <w:p w14:paraId="2B612F61" w14:textId="0E37F490" w:rsidR="00613D08" w:rsidRPr="005C3EED" w:rsidRDefault="00613D08" w:rsidP="00613D08">
      <w:pPr>
        <w:rPr>
          <w:rFonts w:cs="Arial"/>
          <w:color w:val="000000"/>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ASM/AEFM/DGPF/CP2021/AC/M102/244/IPI</w:t>
      </w:r>
      <w:r w:rsidR="005E205A">
        <w:rPr>
          <w:rFonts w:cs="Arial"/>
          <w:b/>
          <w:szCs w:val="22"/>
        </w:rPr>
        <w:t>-</w:t>
      </w:r>
      <w:r w:rsidRPr="00CA4731">
        <w:rPr>
          <w:rFonts w:cs="Arial"/>
          <w:b/>
          <w:szCs w:val="22"/>
        </w:rPr>
        <w:t>0</w:t>
      </w:r>
      <w:r>
        <w:rPr>
          <w:rFonts w:cs="Arial"/>
          <w:b/>
          <w:szCs w:val="22"/>
        </w:rPr>
        <w:t>9</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bookmarkEnd w:id="1"/>
    <w:p w14:paraId="236ED782" w14:textId="4A828C58" w:rsidR="00F76CBD" w:rsidRDefault="00F76CBD" w:rsidP="009C065C">
      <w:pPr>
        <w:rPr>
          <w:rFonts w:cs="Arial"/>
          <w:bCs/>
          <w:szCs w:val="22"/>
        </w:rPr>
      </w:pPr>
    </w:p>
    <w:p w14:paraId="0D4ED5ED" w14:textId="3754A8E3" w:rsidR="006A4647" w:rsidRPr="006A4647" w:rsidRDefault="006A4647" w:rsidP="009C065C">
      <w:pPr>
        <w:rPr>
          <w:rFonts w:cs="Arial"/>
          <w:b/>
          <w:szCs w:val="22"/>
        </w:rPr>
      </w:pPr>
      <w:r w:rsidRPr="006A4647">
        <w:rPr>
          <w:rFonts w:cs="Arial"/>
          <w:b/>
          <w:szCs w:val="22"/>
        </w:rPr>
        <w:t>3.2.2</w:t>
      </w:r>
      <w:r w:rsidR="005E205A">
        <w:rPr>
          <w:rFonts w:cs="Arial"/>
          <w:b/>
          <w:szCs w:val="22"/>
        </w:rPr>
        <w:t>.</w:t>
      </w:r>
      <w:r>
        <w:rPr>
          <w:rFonts w:cs="Arial"/>
          <w:b/>
          <w:szCs w:val="22"/>
        </w:rPr>
        <w:t xml:space="preserve"> </w:t>
      </w:r>
      <w:r w:rsidR="005E205A">
        <w:rPr>
          <w:rFonts w:cs="Arial"/>
          <w:b/>
          <w:szCs w:val="22"/>
        </w:rPr>
        <w:t>O</w:t>
      </w:r>
      <w:r>
        <w:rPr>
          <w:rFonts w:cs="Arial"/>
          <w:b/>
          <w:szCs w:val="22"/>
        </w:rPr>
        <w:t>bservación Preliminar número 12</w:t>
      </w:r>
    </w:p>
    <w:p w14:paraId="36921E95" w14:textId="1EAC05A9" w:rsidR="006A4647" w:rsidRDefault="006A4647" w:rsidP="009C065C">
      <w:pPr>
        <w:rPr>
          <w:rFonts w:cs="Arial"/>
          <w:bCs/>
          <w:szCs w:val="22"/>
        </w:rPr>
      </w:pPr>
    </w:p>
    <w:p w14:paraId="4861DB77" w14:textId="45DFDC0A" w:rsidR="006A4647" w:rsidRPr="006A4647" w:rsidRDefault="006A4647" w:rsidP="006A4647">
      <w:pPr>
        <w:rPr>
          <w:rFonts w:cs="Arial"/>
          <w:bCs/>
          <w:szCs w:val="22"/>
        </w:rPr>
      </w:pPr>
      <w:r w:rsidRPr="006A4647">
        <w:rPr>
          <w:rFonts w:cs="Arial"/>
          <w:szCs w:val="22"/>
        </w:rPr>
        <w:t xml:space="preserve">Del análisis y revisión a la información proporcionada por la Entidad Fiscalizada, </w:t>
      </w:r>
      <w:r w:rsidRPr="006A4647">
        <w:rPr>
          <w:rFonts w:eastAsia="Calibri" w:cs="Arial"/>
          <w:szCs w:val="22"/>
          <w:lang w:eastAsia="es-MX"/>
        </w:rPr>
        <w:t>mediante pruebas selectivas a los registros contables y auxiliares contables del ejercicio fiscal 2021</w:t>
      </w:r>
      <w:r w:rsidRPr="006A4647">
        <w:rPr>
          <w:rFonts w:cs="Arial"/>
          <w:szCs w:val="22"/>
        </w:rPr>
        <w:t>, se detectó que se realizaron pagos por concepto de sueldos y salarios correspondientes a Servicios Personales del capítulo 1000 y por Pensiones y Jubilaciones del capítulo 4000, por la cantidad de 22</w:t>
      </w:r>
      <w:r>
        <w:rPr>
          <w:rFonts w:cs="Arial"/>
          <w:szCs w:val="22"/>
        </w:rPr>
        <w:t xml:space="preserve"> millones </w:t>
      </w:r>
      <w:r w:rsidRPr="006A4647">
        <w:rPr>
          <w:rFonts w:cs="Arial"/>
          <w:szCs w:val="22"/>
        </w:rPr>
        <w:t>510</w:t>
      </w:r>
      <w:r>
        <w:rPr>
          <w:rFonts w:cs="Arial"/>
          <w:szCs w:val="22"/>
        </w:rPr>
        <w:t xml:space="preserve"> mil </w:t>
      </w:r>
      <w:r w:rsidRPr="006A4647">
        <w:rPr>
          <w:rFonts w:cs="Arial"/>
          <w:szCs w:val="22"/>
        </w:rPr>
        <w:t>814</w:t>
      </w:r>
      <w:r>
        <w:rPr>
          <w:rFonts w:cs="Arial"/>
          <w:szCs w:val="22"/>
        </w:rPr>
        <w:t xml:space="preserve"> pesos</w:t>
      </w:r>
      <w:r w:rsidRPr="006A4647">
        <w:rPr>
          <w:rFonts w:cs="Arial"/>
          <w:szCs w:val="22"/>
        </w:rPr>
        <w:t xml:space="preserve"> sin embargo no se presentó evidencia documental de expedir los comprobantes fiscales digitales por internet (CFDI) por concepto del pago de las nóminas de los trabajadores; Pensiones y Jubilaciones</w:t>
      </w:r>
    </w:p>
    <w:p w14:paraId="7E9B88B6" w14:textId="2FD8B4C4" w:rsidR="006A4647" w:rsidRDefault="006A4647" w:rsidP="006A4647">
      <w:pPr>
        <w:rPr>
          <w:rFonts w:cs="Arial"/>
          <w:bCs/>
          <w:szCs w:val="22"/>
        </w:rPr>
      </w:pPr>
    </w:p>
    <w:p w14:paraId="5D8FEF77" w14:textId="77777777" w:rsidR="006A4647" w:rsidRDefault="006A4647" w:rsidP="006A4647">
      <w:pPr>
        <w:rPr>
          <w:rFonts w:cs="Arial"/>
          <w:b/>
          <w:szCs w:val="22"/>
        </w:rPr>
      </w:pPr>
      <w:r>
        <w:rPr>
          <w:rFonts w:cs="Arial"/>
          <w:b/>
          <w:szCs w:val="22"/>
        </w:rPr>
        <w:t>Disposiciones Jurídicas Incumplidas</w:t>
      </w:r>
    </w:p>
    <w:p w14:paraId="279B866A" w14:textId="148067BA" w:rsidR="006A4647" w:rsidRDefault="006A4647" w:rsidP="009C065C">
      <w:pPr>
        <w:rPr>
          <w:rFonts w:cs="Arial"/>
          <w:bCs/>
          <w:szCs w:val="22"/>
        </w:rPr>
      </w:pPr>
    </w:p>
    <w:p w14:paraId="2C67D1CB" w14:textId="066D1809" w:rsidR="006A4647" w:rsidRPr="00462F8B" w:rsidRDefault="006A4647" w:rsidP="00462F8B">
      <w:pPr>
        <w:shd w:val="clear" w:color="auto" w:fill="FFFFFF"/>
        <w:autoSpaceDE w:val="0"/>
        <w:autoSpaceDN w:val="0"/>
        <w:adjustRightInd w:val="0"/>
        <w:rPr>
          <w:rFonts w:cs="Arial"/>
          <w:b/>
          <w:bCs/>
          <w:color w:val="000000"/>
          <w:szCs w:val="22"/>
        </w:rPr>
      </w:pPr>
      <w:r w:rsidRPr="00462F8B">
        <w:rPr>
          <w:rFonts w:eastAsia="Calibri" w:cs="Arial"/>
          <w:bCs/>
          <w:szCs w:val="22"/>
        </w:rPr>
        <w:t>Artículo</w:t>
      </w:r>
      <w:r w:rsidRPr="00462F8B">
        <w:rPr>
          <w:rFonts w:cs="Arial"/>
          <w:bCs/>
          <w:szCs w:val="22"/>
        </w:rPr>
        <w:t>s</w:t>
      </w:r>
      <w:r w:rsidRPr="00462F8B">
        <w:rPr>
          <w:rFonts w:eastAsia="Calibri" w:cs="Arial"/>
          <w:bCs/>
          <w:szCs w:val="22"/>
        </w:rPr>
        <w:t xml:space="preserve"> 42 párrafo primero de la Ley General de Contabilidad Gubernamental; </w:t>
      </w:r>
      <w:r w:rsidRPr="00462F8B">
        <w:rPr>
          <w:rFonts w:cs="Arial"/>
          <w:bCs/>
          <w:szCs w:val="22"/>
        </w:rPr>
        <w:t>86 fracción II, párrafo quinto y 99 fracción III de la Ley del Impuesto Sobre la Renta; 29 y 29-A del Código Fiscal de la Federación y 82 párrafo primero, 83 y 85 de la Ley de Planeación Hacendaria, Presupuesto, Gasto Público y Contabilidad Gubernamental del Estado de Michoacán de Ocampo.</w:t>
      </w:r>
    </w:p>
    <w:p w14:paraId="1D180E88" w14:textId="3EF24794" w:rsidR="006A4647" w:rsidRDefault="006A4647" w:rsidP="009C065C">
      <w:pPr>
        <w:rPr>
          <w:rFonts w:cs="Arial"/>
          <w:bCs/>
          <w:szCs w:val="22"/>
        </w:rPr>
      </w:pPr>
    </w:p>
    <w:p w14:paraId="6FB0E03D" w14:textId="3AC4A6DA" w:rsidR="006A4647" w:rsidRPr="00B14D26" w:rsidRDefault="00462F8B" w:rsidP="009C065C">
      <w:pPr>
        <w:rPr>
          <w:rFonts w:cs="Arial"/>
          <w:bCs/>
          <w:szCs w:val="22"/>
        </w:rPr>
      </w:pPr>
      <w:r w:rsidRPr="00B14D26">
        <w:rPr>
          <w:rFonts w:eastAsia="Arial Unicode MS" w:cs="Arial"/>
          <w:szCs w:val="22"/>
          <w:lang w:eastAsia="es-MX"/>
        </w:rPr>
        <w:t xml:space="preserve">Mediante Oficio número </w:t>
      </w:r>
      <w:r w:rsidRPr="00B14D26">
        <w:rPr>
          <w:rFonts w:eastAsia="Arial Unicode MS" w:cs="Arial"/>
          <w:b/>
          <w:bCs/>
          <w:szCs w:val="22"/>
          <w:lang w:eastAsia="es-MX"/>
        </w:rPr>
        <w:t xml:space="preserve">00/2022 </w:t>
      </w:r>
      <w:r w:rsidRPr="00B14D26">
        <w:rPr>
          <w:rFonts w:eastAsia="Arial Unicode MS" w:cs="Arial"/>
          <w:szCs w:val="22"/>
          <w:lang w:eastAsia="es-MX"/>
        </w:rPr>
        <w:t xml:space="preserve">de fecha </w:t>
      </w:r>
      <w:r w:rsidR="005E205A">
        <w:rPr>
          <w:rFonts w:eastAsia="Arial Unicode MS" w:cs="Arial"/>
          <w:szCs w:val="22"/>
          <w:lang w:eastAsia="es-MX"/>
        </w:rPr>
        <w:t>24</w:t>
      </w:r>
      <w:r w:rsidRPr="00B14D26">
        <w:rPr>
          <w:rFonts w:eastAsia="Arial Unicode MS" w:cs="Arial"/>
          <w:szCs w:val="22"/>
          <w:lang w:eastAsia="es-MX"/>
        </w:rPr>
        <w:t xml:space="preserve"> de noviembre de 2022</w:t>
      </w:r>
      <w:r w:rsidR="00B14D26">
        <w:rPr>
          <w:rFonts w:eastAsia="Arial Unicode MS" w:cs="Arial"/>
          <w:szCs w:val="22"/>
          <w:lang w:eastAsia="es-MX"/>
        </w:rPr>
        <w:t xml:space="preserve"> </w:t>
      </w:r>
      <w:r w:rsidR="00B14D26">
        <w:rPr>
          <w:rFonts w:eastAsia="Arial Unicode MS" w:cs="Arial"/>
          <w:bCs/>
          <w:szCs w:val="22"/>
          <w:lang w:eastAsia="es-MX"/>
        </w:rPr>
        <w:t>en el cual se adhieren los servidores públicos en funciones durante el ejercicio sujeto a revisión</w:t>
      </w:r>
      <w:r w:rsidRPr="00B14D26">
        <w:rPr>
          <w:rFonts w:eastAsia="Arial Unicode MS" w:cs="Arial"/>
          <w:szCs w:val="22"/>
          <w:lang w:eastAsia="es-MX"/>
        </w:rPr>
        <w:t>,</w:t>
      </w:r>
      <w:r w:rsidR="005E205A">
        <w:rPr>
          <w:rFonts w:eastAsia="Arial Unicode MS" w:cs="Arial"/>
          <w:szCs w:val="22"/>
          <w:lang w:eastAsia="es-MX"/>
        </w:rPr>
        <w:t xml:space="preserve"> la Entidad Fiscalizada</w:t>
      </w:r>
      <w:r w:rsidRPr="00B14D26">
        <w:rPr>
          <w:rFonts w:eastAsia="Arial Unicode MS" w:cs="Arial"/>
          <w:szCs w:val="22"/>
          <w:lang w:eastAsia="es-MX"/>
        </w:rPr>
        <w:t xml:space="preserve"> </w:t>
      </w:r>
      <w:r w:rsidRPr="00B14D26">
        <w:rPr>
          <w:rFonts w:eastAsia="Arial Unicode MS" w:cs="Arial"/>
          <w:szCs w:val="22"/>
          <w:lang w:val="es-MX" w:eastAsia="es-MX"/>
        </w:rPr>
        <w:t xml:space="preserve">presentó lo siguiente: 45 </w:t>
      </w:r>
      <w:r w:rsidRPr="00B14D26">
        <w:rPr>
          <w:rFonts w:cs="Arial"/>
          <w:szCs w:val="22"/>
        </w:rPr>
        <w:t xml:space="preserve">Comprobantes Fiscales Digitales por internet certificados comprobando la cantidad de 2 millones 444 mil 291 pesos quedando pendiente de comprobar la cantidad de </w:t>
      </w:r>
      <w:r w:rsidR="00FF2DE5" w:rsidRPr="00B14D26">
        <w:rPr>
          <w:rFonts w:cs="Arial"/>
          <w:szCs w:val="22"/>
        </w:rPr>
        <w:t>20 millones 66 mil 523 pesos.</w:t>
      </w:r>
    </w:p>
    <w:p w14:paraId="21DA9FAD" w14:textId="5B2C759B" w:rsidR="006A4647" w:rsidRDefault="006A4647" w:rsidP="009C065C">
      <w:pPr>
        <w:rPr>
          <w:rFonts w:cs="Arial"/>
          <w:bCs/>
          <w:szCs w:val="22"/>
        </w:rPr>
      </w:pPr>
    </w:p>
    <w:p w14:paraId="4D9EB9F5" w14:textId="68191FA6" w:rsidR="00FF2DE5" w:rsidRDefault="00FF2DE5" w:rsidP="00FF2DE5">
      <w:pPr>
        <w:rPr>
          <w:rFonts w:cs="Arial"/>
          <w:bCs/>
          <w:szCs w:val="22"/>
        </w:rPr>
      </w:pPr>
      <w:r w:rsidRPr="005C3EED">
        <w:rPr>
          <w:rFonts w:cs="Arial"/>
          <w:color w:val="000000"/>
          <w:szCs w:val="22"/>
        </w:rPr>
        <w:lastRenderedPageBreak/>
        <w:t>Los elementos proporcionados y las manifestaci</w:t>
      </w:r>
      <w:r>
        <w:rPr>
          <w:rFonts w:cs="Arial"/>
          <w:color w:val="000000"/>
          <w:szCs w:val="22"/>
        </w:rPr>
        <w:t xml:space="preserve">ones señaladas con anterioridad </w:t>
      </w:r>
      <w:r w:rsidRPr="005C3EED">
        <w:rPr>
          <w:rFonts w:cs="Arial"/>
          <w:color w:val="000000"/>
          <w:szCs w:val="22"/>
        </w:rPr>
        <w:t>justificaron</w:t>
      </w:r>
      <w:r>
        <w:rPr>
          <w:rFonts w:cs="Arial"/>
          <w:color w:val="000000"/>
          <w:szCs w:val="22"/>
        </w:rPr>
        <w:t xml:space="preserve"> en forma parcial</w:t>
      </w:r>
      <w:r w:rsidRPr="005C3EED">
        <w:rPr>
          <w:rFonts w:cs="Arial"/>
          <w:color w:val="000000"/>
          <w:szCs w:val="22"/>
        </w:rPr>
        <w:t xml:space="preserve"> la inconsistencia que guarda relación con el hecho observado, por lo que </w:t>
      </w:r>
      <w:r>
        <w:rPr>
          <w:rFonts w:cs="Arial"/>
          <w:color w:val="000000"/>
          <w:szCs w:val="22"/>
        </w:rPr>
        <w:t xml:space="preserve">se </w:t>
      </w:r>
      <w:r w:rsidR="005E205A">
        <w:rPr>
          <w:rFonts w:cs="Arial"/>
          <w:b/>
          <w:bCs/>
          <w:color w:val="000000"/>
          <w:szCs w:val="22"/>
        </w:rPr>
        <w:t>r</w:t>
      </w:r>
      <w:r>
        <w:rPr>
          <w:rFonts w:cs="Arial"/>
          <w:b/>
          <w:bCs/>
          <w:color w:val="000000"/>
          <w:szCs w:val="22"/>
        </w:rPr>
        <w:t>ectifica la observación preliminar número 12.</w:t>
      </w:r>
    </w:p>
    <w:p w14:paraId="5D50D86C" w14:textId="77777777" w:rsidR="00FF2DE5" w:rsidRPr="005C3EED" w:rsidRDefault="00FF2DE5" w:rsidP="00FF2DE5">
      <w:pPr>
        <w:tabs>
          <w:tab w:val="left" w:pos="10022"/>
        </w:tabs>
        <w:rPr>
          <w:rFonts w:cs="Arial"/>
          <w:b/>
          <w:bCs/>
          <w:color w:val="000000"/>
          <w:szCs w:val="22"/>
        </w:rPr>
      </w:pPr>
    </w:p>
    <w:p w14:paraId="018BA112" w14:textId="7C272D48" w:rsidR="00FF2DE5" w:rsidRDefault="00FF2DE5" w:rsidP="00FF2DE5">
      <w:pPr>
        <w:rPr>
          <w:rFonts w:cs="Arial"/>
          <w:bCs/>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ASM/AEFM/DGPF/CP2021/AC/M102/244/IPI</w:t>
      </w:r>
      <w:r w:rsidR="005E205A">
        <w:rPr>
          <w:rFonts w:cs="Arial"/>
          <w:b/>
          <w:szCs w:val="22"/>
        </w:rPr>
        <w:t>-</w:t>
      </w:r>
      <w:r>
        <w:rPr>
          <w:rFonts w:cs="Arial"/>
          <w:b/>
          <w:szCs w:val="22"/>
        </w:rPr>
        <w:t>12</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53A89945" w14:textId="060CBD5E" w:rsidR="006A4647" w:rsidRDefault="006A4647" w:rsidP="009C065C">
      <w:pPr>
        <w:rPr>
          <w:rFonts w:cs="Arial"/>
          <w:bCs/>
          <w:szCs w:val="22"/>
        </w:rPr>
      </w:pPr>
    </w:p>
    <w:p w14:paraId="31C975B3" w14:textId="06010AF0" w:rsidR="006A4647" w:rsidRPr="00A77719" w:rsidRDefault="00A77719" w:rsidP="009C065C">
      <w:pPr>
        <w:rPr>
          <w:rFonts w:cs="Arial"/>
          <w:b/>
          <w:szCs w:val="22"/>
        </w:rPr>
      </w:pPr>
      <w:r w:rsidRPr="00A77719">
        <w:rPr>
          <w:rFonts w:cs="Arial"/>
          <w:b/>
          <w:szCs w:val="22"/>
        </w:rPr>
        <w:t>3.2.3</w:t>
      </w:r>
      <w:r w:rsidR="005E205A">
        <w:rPr>
          <w:rFonts w:cs="Arial"/>
          <w:b/>
          <w:szCs w:val="22"/>
        </w:rPr>
        <w:t>.</w:t>
      </w:r>
      <w:r>
        <w:rPr>
          <w:rFonts w:cs="Arial"/>
          <w:b/>
          <w:szCs w:val="22"/>
        </w:rPr>
        <w:t xml:space="preserve"> Observación Preliminar número 13</w:t>
      </w:r>
    </w:p>
    <w:p w14:paraId="4F9B458D" w14:textId="12C81DE6" w:rsidR="00462F8B" w:rsidRDefault="00462F8B" w:rsidP="009C065C">
      <w:pPr>
        <w:rPr>
          <w:rFonts w:cs="Arial"/>
          <w:bCs/>
          <w:szCs w:val="22"/>
        </w:rPr>
      </w:pPr>
    </w:p>
    <w:p w14:paraId="222FB4B5" w14:textId="0D35BCF7" w:rsidR="00462F8B" w:rsidRPr="00A77719" w:rsidRDefault="00A77719" w:rsidP="00A77719">
      <w:pPr>
        <w:rPr>
          <w:rFonts w:cs="Arial"/>
          <w:bCs/>
          <w:szCs w:val="22"/>
        </w:rPr>
      </w:pPr>
      <w:r w:rsidRPr="00A77719">
        <w:rPr>
          <w:rFonts w:cs="Arial"/>
          <w:szCs w:val="22"/>
        </w:rPr>
        <w:t xml:space="preserve">Una vez valorada la información proporcionada por </w:t>
      </w:r>
      <w:r>
        <w:rPr>
          <w:rFonts w:cs="Arial"/>
          <w:szCs w:val="22"/>
        </w:rPr>
        <w:t>la</w:t>
      </w:r>
      <w:r w:rsidRPr="00A77719">
        <w:rPr>
          <w:rFonts w:cs="Arial"/>
          <w:szCs w:val="22"/>
        </w:rPr>
        <w:t xml:space="preserve"> Ent</w:t>
      </w:r>
      <w:r>
        <w:rPr>
          <w:rFonts w:cs="Arial"/>
          <w:szCs w:val="22"/>
        </w:rPr>
        <w:t>idad</w:t>
      </w:r>
      <w:r w:rsidRPr="00A77719">
        <w:rPr>
          <w:rFonts w:cs="Arial"/>
          <w:szCs w:val="22"/>
        </w:rPr>
        <w:t xml:space="preserve"> Fiscalizad</w:t>
      </w:r>
      <w:r>
        <w:rPr>
          <w:rFonts w:cs="Arial"/>
          <w:szCs w:val="22"/>
        </w:rPr>
        <w:t>a</w:t>
      </w:r>
      <w:r w:rsidRPr="00A77719">
        <w:rPr>
          <w:rFonts w:cs="Arial"/>
          <w:szCs w:val="22"/>
        </w:rPr>
        <w:t xml:space="preserve">, y el convenio de fecha 1 de abril de 2020, llevado a cabo entre el Ejecutivo del Estado </w:t>
      </w:r>
      <w:r>
        <w:rPr>
          <w:rFonts w:cs="Arial"/>
          <w:szCs w:val="22"/>
        </w:rPr>
        <w:t xml:space="preserve">esta Entidad </w:t>
      </w:r>
      <w:r w:rsidRPr="00A77719">
        <w:rPr>
          <w:rFonts w:cs="Arial"/>
          <w:szCs w:val="22"/>
        </w:rPr>
        <w:t xml:space="preserve">en el que mediante sentencia de fecha 3 de abril de 2019, emitida por la Suprema Corte de Justicia de la Nación, en el que debido a que se tienen adeudos mutuos, se acordó  novar el adeudo, en el cual se tiene como fecha de ultimo pago el 28 de julio de 2020, por lo que se pudo constatar que no se lleva a cabo </w:t>
      </w:r>
      <w:r w:rsidRPr="00A77719">
        <w:rPr>
          <w:rFonts w:cs="Arial"/>
          <w:bCs/>
          <w:szCs w:val="22"/>
        </w:rPr>
        <w:t>la presentación y entero de los pagos provisionales del Impuesto Sobre Erogaciones por Remuneración al Trabajo Personal, Prestado Bajo la Dirección y Dependencia de un Patrón (3% Sobre Nómina) del ejercicio 2021</w:t>
      </w:r>
    </w:p>
    <w:p w14:paraId="3FA4882C" w14:textId="2608D195" w:rsidR="00462F8B" w:rsidRDefault="00462F8B" w:rsidP="009C065C">
      <w:pPr>
        <w:rPr>
          <w:rFonts w:cs="Arial"/>
          <w:bCs/>
          <w:szCs w:val="22"/>
        </w:rPr>
      </w:pPr>
    </w:p>
    <w:p w14:paraId="2E82DE78" w14:textId="77777777" w:rsidR="00A77719" w:rsidRDefault="00A77719" w:rsidP="00A77719">
      <w:pPr>
        <w:rPr>
          <w:rFonts w:cs="Arial"/>
          <w:b/>
          <w:szCs w:val="22"/>
        </w:rPr>
      </w:pPr>
      <w:r>
        <w:rPr>
          <w:rFonts w:cs="Arial"/>
          <w:b/>
          <w:szCs w:val="22"/>
        </w:rPr>
        <w:t>Disposiciones Jurídicas Incumplidas</w:t>
      </w:r>
    </w:p>
    <w:p w14:paraId="3B5D138D" w14:textId="2E166A7C" w:rsidR="00462F8B" w:rsidRDefault="00462F8B" w:rsidP="009C065C">
      <w:pPr>
        <w:rPr>
          <w:rFonts w:cs="Arial"/>
          <w:bCs/>
          <w:szCs w:val="22"/>
        </w:rPr>
      </w:pPr>
    </w:p>
    <w:p w14:paraId="0658E5F4" w14:textId="1744EE93" w:rsidR="00A77719" w:rsidRPr="00A77719" w:rsidRDefault="00A77719" w:rsidP="00A77719">
      <w:pPr>
        <w:shd w:val="clear" w:color="auto" w:fill="FFFFFF"/>
        <w:autoSpaceDE w:val="0"/>
        <w:autoSpaceDN w:val="0"/>
        <w:adjustRightInd w:val="0"/>
        <w:rPr>
          <w:rFonts w:cs="Arial"/>
          <w:b/>
          <w:bCs/>
          <w:color w:val="000000"/>
          <w:szCs w:val="22"/>
        </w:rPr>
      </w:pPr>
      <w:r w:rsidRPr="00A77719">
        <w:rPr>
          <w:rFonts w:eastAsia="Calibri" w:cs="Arial"/>
          <w:bCs/>
          <w:szCs w:val="22"/>
        </w:rPr>
        <w:t>Artículos 21, 22, 23 párrafo primero, 24 y 26 de la Ley de Hacienda del Estado de Michoacán de Ocampo, publicada en el Periódico Oficial del Gobierno Constitucional del Estado de Michoacán de Ocampo, de fecha 31 de diciembre de 2018, última reforma en el Periódico Oficial del Gobierno Constitucional del Estado de Michoacán de Ocampo, publicado, de fecha 31 de diciembre de 2020 y 42, 43, 44 párrafo primero, 45 y 47 de la Ley de Hacienda del Estado de Michoacán de Ocampo, publicada en el Periódico Oficial del Gobierno Constitucional del Estado de Michoacán de Ocampo, de fecha 27 de diciembre de 2021.</w:t>
      </w:r>
    </w:p>
    <w:p w14:paraId="2CFFE9D8" w14:textId="70BAD24A" w:rsidR="00A77719" w:rsidRDefault="00A77719" w:rsidP="009C065C">
      <w:pPr>
        <w:rPr>
          <w:rFonts w:cs="Arial"/>
          <w:bCs/>
          <w:szCs w:val="22"/>
        </w:rPr>
      </w:pPr>
    </w:p>
    <w:p w14:paraId="0B8FA2BC" w14:textId="2414C30C" w:rsidR="00A77719" w:rsidRPr="00881523" w:rsidRDefault="00A77719" w:rsidP="00A77719">
      <w:pPr>
        <w:shd w:val="clear" w:color="auto" w:fill="FFFFFF"/>
        <w:autoSpaceDE w:val="0"/>
        <w:autoSpaceDN w:val="0"/>
        <w:adjustRightInd w:val="0"/>
        <w:rPr>
          <w:rFonts w:cs="Arial"/>
          <w:i/>
          <w:iCs/>
          <w:szCs w:val="22"/>
        </w:rPr>
      </w:pPr>
      <w:r w:rsidRPr="00881523">
        <w:rPr>
          <w:rFonts w:eastAsia="Arial Unicode MS" w:cs="Arial"/>
          <w:szCs w:val="22"/>
          <w:lang w:eastAsia="es-MX"/>
        </w:rPr>
        <w:t xml:space="preserve">Mediante Oficio número </w:t>
      </w:r>
      <w:r w:rsidRPr="00881523">
        <w:rPr>
          <w:rFonts w:eastAsia="Arial Unicode MS" w:cs="Arial"/>
          <w:b/>
          <w:bCs/>
          <w:szCs w:val="22"/>
          <w:lang w:eastAsia="es-MX"/>
        </w:rPr>
        <w:t xml:space="preserve">00/2022 </w:t>
      </w:r>
      <w:r w:rsidRPr="00881523">
        <w:rPr>
          <w:rFonts w:eastAsia="Arial Unicode MS" w:cs="Arial"/>
          <w:szCs w:val="22"/>
          <w:lang w:eastAsia="es-MX"/>
        </w:rPr>
        <w:t xml:space="preserve">de fecha </w:t>
      </w:r>
      <w:r w:rsidR="00881523" w:rsidRPr="00881523">
        <w:rPr>
          <w:rFonts w:eastAsia="Arial Unicode MS" w:cs="Arial"/>
          <w:szCs w:val="22"/>
          <w:lang w:eastAsia="es-MX"/>
        </w:rPr>
        <w:t>24</w:t>
      </w:r>
      <w:r w:rsidRPr="00881523">
        <w:rPr>
          <w:rFonts w:eastAsia="Arial Unicode MS" w:cs="Arial"/>
          <w:szCs w:val="22"/>
          <w:lang w:eastAsia="es-MX"/>
        </w:rPr>
        <w:t xml:space="preserve"> de noviembre de 2022</w:t>
      </w:r>
      <w:r w:rsidR="00B14D26" w:rsidRPr="00881523">
        <w:rPr>
          <w:rFonts w:eastAsia="Arial Unicode MS" w:cs="Arial"/>
          <w:szCs w:val="22"/>
          <w:lang w:eastAsia="es-MX"/>
        </w:rPr>
        <w:t xml:space="preserve"> </w:t>
      </w:r>
      <w:r w:rsidR="00B14D26" w:rsidRPr="00881523">
        <w:rPr>
          <w:rFonts w:eastAsia="Arial Unicode MS" w:cs="Arial"/>
          <w:bCs/>
          <w:szCs w:val="22"/>
          <w:lang w:eastAsia="es-MX"/>
        </w:rPr>
        <w:t>en el cual se adhieren los servidores públicos en funciones durante el ejercicio sujeto a revisión</w:t>
      </w:r>
      <w:r w:rsidRPr="00881523">
        <w:rPr>
          <w:rFonts w:eastAsia="Arial Unicode MS" w:cs="Arial"/>
          <w:szCs w:val="22"/>
          <w:lang w:eastAsia="es-MX"/>
        </w:rPr>
        <w:t xml:space="preserve">, </w:t>
      </w:r>
      <w:r w:rsidR="00881523" w:rsidRPr="00881523">
        <w:rPr>
          <w:rFonts w:eastAsia="Arial Unicode MS" w:cs="Arial"/>
          <w:szCs w:val="22"/>
          <w:lang w:eastAsia="es-MX"/>
        </w:rPr>
        <w:t xml:space="preserve">la Entidad Fiscalizada </w:t>
      </w:r>
      <w:r w:rsidRPr="00881523">
        <w:rPr>
          <w:rFonts w:eastAsia="Arial Unicode MS" w:cs="Arial"/>
          <w:szCs w:val="22"/>
          <w:lang w:val="es-MX" w:eastAsia="es-MX"/>
        </w:rPr>
        <w:t>presentó argumentos que refieren lo siguiente: “…</w:t>
      </w:r>
      <w:r w:rsidRPr="00881523">
        <w:rPr>
          <w:rFonts w:eastAsia="Arial Unicode MS" w:cs="Arial"/>
          <w:i/>
          <w:iCs/>
          <w:szCs w:val="22"/>
          <w:lang w:eastAsia="es-MX"/>
        </w:rPr>
        <w:t>De las declaraciones observadas correspondientes al 3% aún permanecen sin documentación ni pago…”</w:t>
      </w:r>
    </w:p>
    <w:p w14:paraId="2062C637" w14:textId="77777777" w:rsidR="00A77719" w:rsidRPr="00881523" w:rsidRDefault="00A77719" w:rsidP="00A77719">
      <w:pPr>
        <w:shd w:val="clear" w:color="auto" w:fill="FFFFFF"/>
        <w:autoSpaceDE w:val="0"/>
        <w:autoSpaceDN w:val="0"/>
        <w:adjustRightInd w:val="0"/>
        <w:rPr>
          <w:rFonts w:cs="Arial"/>
          <w:szCs w:val="22"/>
        </w:rPr>
      </w:pPr>
    </w:p>
    <w:p w14:paraId="6EE2E3F2" w14:textId="78CF7F58" w:rsidR="00A77719" w:rsidRPr="00881523" w:rsidRDefault="00A77719" w:rsidP="00A77719">
      <w:pPr>
        <w:tabs>
          <w:tab w:val="left" w:pos="10022"/>
        </w:tabs>
        <w:rPr>
          <w:rFonts w:cs="Arial"/>
          <w:b/>
          <w:bCs/>
          <w:color w:val="000000"/>
          <w:szCs w:val="22"/>
        </w:rPr>
      </w:pPr>
      <w:r w:rsidRPr="00881523">
        <w:rPr>
          <w:rFonts w:cs="Arial"/>
          <w:color w:val="000000"/>
          <w:szCs w:val="22"/>
        </w:rPr>
        <w:t xml:space="preserve">Los elementos proporcionados y las manifestaciones señaladas con anterioridad no justificaron la inconsistencia que guarda relación con el hecho observado, por lo que </w:t>
      </w:r>
      <w:r w:rsidRPr="00881523">
        <w:rPr>
          <w:rFonts w:cs="Arial"/>
          <w:bCs/>
          <w:color w:val="000000"/>
          <w:szCs w:val="22"/>
        </w:rPr>
        <w:t>se</w:t>
      </w:r>
      <w:r w:rsidRPr="00881523">
        <w:rPr>
          <w:rFonts w:cs="Arial"/>
          <w:b/>
          <w:bCs/>
          <w:color w:val="000000"/>
          <w:szCs w:val="22"/>
        </w:rPr>
        <w:t xml:space="preserve"> </w:t>
      </w:r>
      <w:r w:rsidR="00881523" w:rsidRPr="00881523">
        <w:rPr>
          <w:rFonts w:cs="Arial"/>
          <w:b/>
          <w:bCs/>
          <w:color w:val="000000"/>
          <w:szCs w:val="22"/>
        </w:rPr>
        <w:t>r</w:t>
      </w:r>
      <w:r w:rsidRPr="00881523">
        <w:rPr>
          <w:rFonts w:cs="Arial"/>
          <w:b/>
          <w:bCs/>
          <w:color w:val="000000"/>
          <w:szCs w:val="22"/>
        </w:rPr>
        <w:t>atifica</w:t>
      </w:r>
      <w:r w:rsidRPr="00881523">
        <w:rPr>
          <w:rFonts w:cs="Arial"/>
          <w:color w:val="000000"/>
          <w:szCs w:val="22"/>
        </w:rPr>
        <w:t xml:space="preserve"> </w:t>
      </w:r>
      <w:r w:rsidRPr="00881523">
        <w:rPr>
          <w:rFonts w:cs="Arial"/>
          <w:b/>
          <w:bCs/>
          <w:color w:val="000000"/>
          <w:szCs w:val="22"/>
        </w:rPr>
        <w:t>la Observación Preliminar número</w:t>
      </w:r>
      <w:r w:rsidRPr="00881523">
        <w:rPr>
          <w:rFonts w:cs="Arial"/>
          <w:color w:val="000000"/>
          <w:szCs w:val="22"/>
        </w:rPr>
        <w:t xml:space="preserve"> </w:t>
      </w:r>
      <w:r w:rsidRPr="00881523">
        <w:rPr>
          <w:rFonts w:cs="Arial"/>
          <w:b/>
          <w:bCs/>
          <w:color w:val="000000"/>
          <w:szCs w:val="22"/>
        </w:rPr>
        <w:t>13.</w:t>
      </w:r>
    </w:p>
    <w:p w14:paraId="114FB5BA" w14:textId="77777777" w:rsidR="00A77719" w:rsidRPr="00881523" w:rsidRDefault="00A77719" w:rsidP="00A77719">
      <w:pPr>
        <w:tabs>
          <w:tab w:val="left" w:pos="10022"/>
        </w:tabs>
        <w:rPr>
          <w:rFonts w:cs="Arial"/>
          <w:b/>
          <w:bCs/>
          <w:color w:val="000000"/>
          <w:szCs w:val="22"/>
        </w:rPr>
      </w:pPr>
    </w:p>
    <w:p w14:paraId="39FB48F5" w14:textId="1DDF165D" w:rsidR="00A77719" w:rsidRPr="00881523" w:rsidRDefault="00A77719" w:rsidP="00A77719">
      <w:pPr>
        <w:rPr>
          <w:rFonts w:cs="Arial"/>
          <w:color w:val="000000"/>
          <w:szCs w:val="22"/>
        </w:rPr>
      </w:pPr>
      <w:r w:rsidRPr="00881523">
        <w:rPr>
          <w:rFonts w:cs="Arial"/>
          <w:bCs/>
          <w:szCs w:val="22"/>
        </w:rPr>
        <w:t>Derivado de lo anterior, conforme a las pruebas ofertadas se determinó elaborar el Informe de Presuntas Irregularidades número</w:t>
      </w:r>
      <w:r w:rsidRPr="00881523">
        <w:rPr>
          <w:b/>
          <w:bCs/>
          <w:szCs w:val="22"/>
        </w:rPr>
        <w:t xml:space="preserve"> </w:t>
      </w:r>
      <w:r w:rsidRPr="00881523">
        <w:rPr>
          <w:rFonts w:cs="Arial"/>
          <w:b/>
          <w:szCs w:val="22"/>
        </w:rPr>
        <w:t>ASM/AEFM/DGPF/CP2021/AC/M102/244/IPI</w:t>
      </w:r>
      <w:r w:rsidR="00881523" w:rsidRPr="00881523">
        <w:rPr>
          <w:rFonts w:cs="Arial"/>
          <w:b/>
          <w:szCs w:val="22"/>
        </w:rPr>
        <w:t>-</w:t>
      </w:r>
      <w:r w:rsidRPr="00881523">
        <w:rPr>
          <w:rFonts w:cs="Arial"/>
          <w:b/>
          <w:szCs w:val="22"/>
        </w:rPr>
        <w:t>13</w:t>
      </w:r>
      <w:r w:rsidRPr="00881523">
        <w:rPr>
          <w:rFonts w:cs="Arial"/>
          <w:bCs/>
          <w:szCs w:val="22"/>
        </w:rPr>
        <w:t>, el cual será turnado a la Autoridad Investigadora de este Órgano Técnico, para su trámite correspondiente.</w:t>
      </w:r>
    </w:p>
    <w:p w14:paraId="1874E49F" w14:textId="77777777" w:rsidR="005E0437" w:rsidRDefault="005E0437" w:rsidP="009C065C">
      <w:pPr>
        <w:rPr>
          <w:rFonts w:cs="Arial"/>
          <w:bCs/>
          <w:szCs w:val="22"/>
        </w:rPr>
      </w:pPr>
    </w:p>
    <w:p w14:paraId="3E071835" w14:textId="1036804C" w:rsidR="00A77719" w:rsidRPr="00C16C6C" w:rsidRDefault="00C16C6C" w:rsidP="009C065C">
      <w:pPr>
        <w:rPr>
          <w:rFonts w:cs="Arial"/>
          <w:b/>
          <w:szCs w:val="22"/>
        </w:rPr>
      </w:pPr>
      <w:r w:rsidRPr="00C16C6C">
        <w:rPr>
          <w:rFonts w:cs="Arial"/>
          <w:b/>
          <w:szCs w:val="22"/>
        </w:rPr>
        <w:t>3.2.4</w:t>
      </w:r>
      <w:r w:rsidR="00881523">
        <w:rPr>
          <w:rFonts w:cs="Arial"/>
          <w:b/>
          <w:szCs w:val="22"/>
        </w:rPr>
        <w:t>.</w:t>
      </w:r>
      <w:r>
        <w:rPr>
          <w:rFonts w:cs="Arial"/>
          <w:b/>
          <w:szCs w:val="22"/>
        </w:rPr>
        <w:t xml:space="preserve"> Observación Preliminar número 14</w:t>
      </w:r>
    </w:p>
    <w:p w14:paraId="6026C018" w14:textId="49A455A0" w:rsidR="00A77719" w:rsidRDefault="00A77719" w:rsidP="009C065C">
      <w:pPr>
        <w:rPr>
          <w:rFonts w:cs="Arial"/>
          <w:bCs/>
          <w:szCs w:val="22"/>
        </w:rPr>
      </w:pPr>
    </w:p>
    <w:p w14:paraId="4075AD19" w14:textId="7B5C12E0" w:rsidR="00A77719" w:rsidRDefault="00C16C6C" w:rsidP="00C16C6C">
      <w:pPr>
        <w:rPr>
          <w:rFonts w:cs="Arial"/>
          <w:bCs/>
          <w:szCs w:val="22"/>
        </w:rPr>
      </w:pPr>
      <w:r w:rsidRPr="00C16C6C">
        <w:rPr>
          <w:rFonts w:cs="Arial"/>
          <w:szCs w:val="22"/>
        </w:rPr>
        <w:t xml:space="preserve">Una vez valorada la información proporcionada por el Ente Fiscalizado, se pudo constatar que no se llevó a cabo </w:t>
      </w:r>
      <w:r w:rsidRPr="00C16C6C">
        <w:rPr>
          <w:rFonts w:cs="Arial"/>
          <w:bCs/>
          <w:szCs w:val="22"/>
        </w:rPr>
        <w:t>la presentación de la declaración anual del Impuesto Sobre Erogaciones por Remuneración al Trabajo Personal, Prestado Bajo la Dirección y Dependencia de un Patrón (3% Sobre Nómina), por el ejercicio fiscal 2021.</w:t>
      </w:r>
    </w:p>
    <w:p w14:paraId="3F0EF42B" w14:textId="3BB9EA4A" w:rsidR="00A77719" w:rsidRDefault="00A77719" w:rsidP="009C065C">
      <w:pPr>
        <w:rPr>
          <w:rFonts w:cs="Arial"/>
          <w:bCs/>
          <w:szCs w:val="22"/>
        </w:rPr>
      </w:pPr>
    </w:p>
    <w:p w14:paraId="50407435" w14:textId="36212B89" w:rsidR="00C16C6C" w:rsidRDefault="00C16C6C" w:rsidP="00C16C6C">
      <w:pPr>
        <w:rPr>
          <w:rFonts w:cs="Arial"/>
          <w:b/>
          <w:szCs w:val="22"/>
        </w:rPr>
      </w:pPr>
      <w:r>
        <w:rPr>
          <w:rFonts w:cs="Arial"/>
          <w:b/>
          <w:szCs w:val="22"/>
        </w:rPr>
        <w:t>Disposiciones Jurídicas Incumplidas</w:t>
      </w:r>
    </w:p>
    <w:p w14:paraId="318FF914" w14:textId="77777777" w:rsidR="00182943" w:rsidRDefault="00182943" w:rsidP="00C16C6C">
      <w:pPr>
        <w:rPr>
          <w:rFonts w:cs="Arial"/>
          <w:b/>
          <w:szCs w:val="22"/>
        </w:rPr>
      </w:pPr>
    </w:p>
    <w:p w14:paraId="2F29D8EC" w14:textId="77777777" w:rsidR="00C16C6C" w:rsidRPr="00C16C6C" w:rsidRDefault="00C16C6C" w:rsidP="00C16C6C">
      <w:pPr>
        <w:shd w:val="clear" w:color="auto" w:fill="FFFFFF"/>
        <w:autoSpaceDE w:val="0"/>
        <w:autoSpaceDN w:val="0"/>
        <w:adjustRightInd w:val="0"/>
        <w:rPr>
          <w:rFonts w:cs="Arial"/>
          <w:b/>
          <w:bCs/>
          <w:color w:val="000000"/>
          <w:szCs w:val="22"/>
        </w:rPr>
      </w:pPr>
      <w:r w:rsidRPr="00C16C6C">
        <w:rPr>
          <w:rFonts w:eastAsia="Calibri" w:cs="Arial"/>
          <w:bCs/>
          <w:szCs w:val="22"/>
        </w:rPr>
        <w:t>Artículo 47 de la Ley de Hacienda del Estado de Michoacán de Ocampo, publicada en el Periódico Oficial del Gobierno Constitucional del Estado de Michoacán de Ocampo, de fecha 27 de diciembre de 2021.</w:t>
      </w:r>
    </w:p>
    <w:p w14:paraId="665DFC76" w14:textId="3EAB2411" w:rsidR="00A77719" w:rsidRPr="00C16C6C" w:rsidRDefault="00A77719" w:rsidP="00C16C6C">
      <w:pPr>
        <w:rPr>
          <w:rFonts w:cs="Arial"/>
          <w:bCs/>
          <w:szCs w:val="22"/>
        </w:rPr>
      </w:pPr>
    </w:p>
    <w:p w14:paraId="46937AEA" w14:textId="63FDA781" w:rsidR="00A77719" w:rsidRPr="00182943" w:rsidRDefault="00182943" w:rsidP="00182943">
      <w:pPr>
        <w:rPr>
          <w:rFonts w:cs="Arial"/>
          <w:bCs/>
          <w:szCs w:val="22"/>
        </w:rPr>
      </w:pPr>
      <w:r w:rsidRPr="00182943">
        <w:rPr>
          <w:rFonts w:eastAsia="Arial Unicode MS" w:cs="Arial"/>
          <w:szCs w:val="22"/>
          <w:lang w:eastAsia="es-MX"/>
        </w:rPr>
        <w:t xml:space="preserve">Mediante Oficio número </w:t>
      </w:r>
      <w:r w:rsidRPr="00182943">
        <w:rPr>
          <w:rFonts w:eastAsia="Arial Unicode MS" w:cs="Arial"/>
          <w:b/>
          <w:bCs/>
          <w:szCs w:val="22"/>
          <w:lang w:eastAsia="es-MX"/>
        </w:rPr>
        <w:t xml:space="preserve">00/2022 </w:t>
      </w:r>
      <w:r w:rsidRPr="00182943">
        <w:rPr>
          <w:rFonts w:eastAsia="Arial Unicode MS" w:cs="Arial"/>
          <w:szCs w:val="22"/>
          <w:lang w:eastAsia="es-MX"/>
        </w:rPr>
        <w:t xml:space="preserve">de fecha </w:t>
      </w:r>
      <w:r w:rsidR="00881523">
        <w:rPr>
          <w:rFonts w:eastAsia="Arial Unicode MS" w:cs="Arial"/>
          <w:szCs w:val="22"/>
          <w:lang w:eastAsia="es-MX"/>
        </w:rPr>
        <w:t>24</w:t>
      </w:r>
      <w:r w:rsidRPr="00182943">
        <w:rPr>
          <w:rFonts w:eastAsia="Arial Unicode MS" w:cs="Arial"/>
          <w:szCs w:val="22"/>
          <w:lang w:eastAsia="es-MX"/>
        </w:rPr>
        <w:t xml:space="preserve"> de noviembre de 2022</w:t>
      </w:r>
      <w:r w:rsidR="00B14D26">
        <w:rPr>
          <w:rFonts w:eastAsia="Arial Unicode MS" w:cs="Arial"/>
          <w:szCs w:val="22"/>
          <w:lang w:eastAsia="es-MX"/>
        </w:rPr>
        <w:t xml:space="preserve"> </w:t>
      </w:r>
      <w:r w:rsidR="00B14D26">
        <w:rPr>
          <w:rFonts w:eastAsia="Arial Unicode MS" w:cs="Arial"/>
          <w:bCs/>
          <w:szCs w:val="22"/>
          <w:lang w:eastAsia="es-MX"/>
        </w:rPr>
        <w:t>en el cual se adhieren los servidores públicos en funciones durante el ejercicio sujeto a revisión</w:t>
      </w:r>
      <w:r w:rsidRPr="00182943">
        <w:rPr>
          <w:rFonts w:eastAsia="Arial Unicode MS" w:cs="Arial"/>
          <w:szCs w:val="22"/>
          <w:lang w:eastAsia="es-MX"/>
        </w:rPr>
        <w:t xml:space="preserve">, </w:t>
      </w:r>
      <w:r w:rsidR="00881523">
        <w:rPr>
          <w:rFonts w:eastAsia="Arial Unicode MS" w:cs="Arial"/>
          <w:szCs w:val="22"/>
          <w:lang w:eastAsia="es-MX"/>
        </w:rPr>
        <w:t xml:space="preserve">la Entidad Fiscalizada </w:t>
      </w:r>
      <w:r w:rsidRPr="00182943">
        <w:rPr>
          <w:rFonts w:eastAsia="Arial Unicode MS" w:cs="Arial"/>
          <w:szCs w:val="22"/>
          <w:lang w:val="es-MX" w:eastAsia="es-MX"/>
        </w:rPr>
        <w:t>presentó argumentos que refieren lo siguiente: “</w:t>
      </w:r>
      <w:r w:rsidRPr="00182943">
        <w:rPr>
          <w:rFonts w:eastAsia="Arial Unicode MS" w:cs="Arial"/>
          <w:i/>
          <w:iCs/>
          <w:szCs w:val="22"/>
          <w:lang w:eastAsia="es-MX"/>
        </w:rPr>
        <w:t>me permito manifestar que las declaraciones observadas correspondientes al 3% aún permanecen sin documentación ni pago…”</w:t>
      </w:r>
    </w:p>
    <w:p w14:paraId="68FD44B3" w14:textId="5741801C" w:rsidR="00A77719" w:rsidRDefault="00A77719" w:rsidP="009C065C">
      <w:pPr>
        <w:rPr>
          <w:rFonts w:cs="Arial"/>
          <w:bCs/>
          <w:szCs w:val="22"/>
        </w:rPr>
      </w:pPr>
    </w:p>
    <w:p w14:paraId="17D02DA0" w14:textId="1F10BE2E" w:rsidR="00182943" w:rsidRPr="005C3EED" w:rsidRDefault="00182943" w:rsidP="00182943">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881523">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14</w:t>
      </w:r>
      <w:r w:rsidRPr="005C3EED">
        <w:rPr>
          <w:rFonts w:cs="Arial"/>
          <w:b/>
          <w:bCs/>
          <w:color w:val="000000"/>
          <w:szCs w:val="22"/>
        </w:rPr>
        <w:t>.</w:t>
      </w:r>
    </w:p>
    <w:p w14:paraId="2873124B" w14:textId="77777777" w:rsidR="00182943" w:rsidRPr="005C3EED" w:rsidRDefault="00182943" w:rsidP="00182943">
      <w:pPr>
        <w:tabs>
          <w:tab w:val="left" w:pos="10022"/>
        </w:tabs>
        <w:rPr>
          <w:rFonts w:cs="Arial"/>
          <w:b/>
          <w:bCs/>
          <w:color w:val="000000"/>
          <w:szCs w:val="22"/>
        </w:rPr>
      </w:pPr>
    </w:p>
    <w:p w14:paraId="61917F71" w14:textId="6107313D" w:rsidR="00182943" w:rsidRPr="005C3EED" w:rsidRDefault="00182943" w:rsidP="00182943">
      <w:pPr>
        <w:rPr>
          <w:rFonts w:cs="Arial"/>
          <w:color w:val="000000"/>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ASM/AEFM/DGPF/CP2021/AC/M102/244/IPI</w:t>
      </w:r>
      <w:r w:rsidR="00881523">
        <w:rPr>
          <w:rFonts w:cs="Arial"/>
          <w:b/>
          <w:szCs w:val="22"/>
        </w:rPr>
        <w:t>-</w:t>
      </w:r>
      <w:r>
        <w:rPr>
          <w:rFonts w:cs="Arial"/>
          <w:b/>
          <w:szCs w:val="22"/>
        </w:rPr>
        <w:t>14</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5FE2F071" w14:textId="77777777" w:rsidR="00182943" w:rsidRDefault="00182943" w:rsidP="009C065C">
      <w:pPr>
        <w:rPr>
          <w:rFonts w:cs="Arial"/>
          <w:b/>
          <w:szCs w:val="22"/>
        </w:rPr>
      </w:pPr>
    </w:p>
    <w:p w14:paraId="4FE0366A" w14:textId="5D069084" w:rsidR="009C065C" w:rsidRDefault="009C065C" w:rsidP="009C065C">
      <w:pPr>
        <w:rPr>
          <w:rFonts w:cs="Arial"/>
          <w:bCs/>
          <w:szCs w:val="22"/>
        </w:rPr>
      </w:pPr>
      <w:r w:rsidRPr="00EB5930">
        <w:rPr>
          <w:rFonts w:cs="Arial"/>
          <w:b/>
          <w:szCs w:val="22"/>
        </w:rPr>
        <w:t>3.3.</w:t>
      </w:r>
      <w:r w:rsidRPr="004C2FAA">
        <w:rPr>
          <w:rFonts w:cs="Arial"/>
          <w:bCs/>
          <w:szCs w:val="22"/>
        </w:rPr>
        <w:t xml:space="preserve"> </w:t>
      </w:r>
      <w:r w:rsidR="003B4662">
        <w:rPr>
          <w:rFonts w:cs="Arial"/>
          <w:bCs/>
          <w:szCs w:val="22"/>
        </w:rPr>
        <w:t>Se verificó</w:t>
      </w:r>
      <w:r w:rsidRPr="00E469A9">
        <w:rPr>
          <w:rFonts w:cs="Arial"/>
          <w:bCs/>
          <w:szCs w:val="22"/>
        </w:rPr>
        <w:t xml:space="preserve"> que se hayan suscrito los contratos del personal eventual, así como que los pagos se hayan realizado conforme a éstos</w:t>
      </w:r>
      <w:r w:rsidR="00F93B2F">
        <w:rPr>
          <w:rFonts w:cs="Arial"/>
          <w:bCs/>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bCs/>
          <w:szCs w:val="22"/>
        </w:rPr>
        <w:t>.</w:t>
      </w:r>
    </w:p>
    <w:p w14:paraId="67946642" w14:textId="77777777" w:rsidR="009C065C" w:rsidRDefault="009C065C" w:rsidP="009C065C">
      <w:pPr>
        <w:rPr>
          <w:rFonts w:cs="Arial"/>
          <w:bCs/>
          <w:szCs w:val="22"/>
        </w:rPr>
      </w:pPr>
    </w:p>
    <w:p w14:paraId="4323E571" w14:textId="145AFAD9" w:rsidR="009C065C" w:rsidRDefault="009C065C" w:rsidP="009C065C">
      <w:pPr>
        <w:rPr>
          <w:rFonts w:cs="Arial"/>
          <w:szCs w:val="22"/>
        </w:rPr>
      </w:pPr>
      <w:r w:rsidRPr="00EB5930">
        <w:rPr>
          <w:rFonts w:cs="Arial"/>
          <w:b/>
          <w:szCs w:val="22"/>
        </w:rPr>
        <w:t>3.4.</w:t>
      </w:r>
      <w:r w:rsidRPr="004C2FAA">
        <w:rPr>
          <w:rFonts w:cs="Arial"/>
          <w:szCs w:val="22"/>
        </w:rPr>
        <w:t xml:space="preserve"> </w:t>
      </w:r>
      <w:r w:rsidR="003B4662">
        <w:rPr>
          <w:rFonts w:cs="Arial"/>
          <w:szCs w:val="22"/>
        </w:rPr>
        <w:t>Se verificó</w:t>
      </w:r>
      <w:r w:rsidRPr="00E469A9">
        <w:rPr>
          <w:rFonts w:cs="Arial"/>
          <w:szCs w:val="22"/>
        </w:rPr>
        <w:t xml:space="preserve"> la existencia física del personal seleccionado para la revisión documental y, en caso de no localizarse, </w:t>
      </w:r>
      <w:r w:rsidR="003B4662">
        <w:rPr>
          <w:rFonts w:cs="Arial"/>
          <w:szCs w:val="22"/>
        </w:rPr>
        <w:t>se solicitó</w:t>
      </w:r>
      <w:r w:rsidRPr="00E469A9">
        <w:rPr>
          <w:rFonts w:cs="Arial"/>
          <w:szCs w:val="22"/>
        </w:rPr>
        <w:t xml:space="preserve"> las justificaciones correspondientes y levantar las actas respectivas</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5325F65E" w14:textId="77777777" w:rsidR="009C065C" w:rsidRDefault="009C065C" w:rsidP="009C065C">
      <w:pPr>
        <w:rPr>
          <w:rFonts w:cs="Arial"/>
          <w:szCs w:val="22"/>
        </w:rPr>
      </w:pPr>
    </w:p>
    <w:p w14:paraId="72695793" w14:textId="6731A353" w:rsidR="009C065C" w:rsidRDefault="009C065C" w:rsidP="009C065C">
      <w:pPr>
        <w:rPr>
          <w:rFonts w:cs="Arial"/>
          <w:szCs w:val="22"/>
        </w:rPr>
      </w:pPr>
      <w:r w:rsidRPr="00EB5930">
        <w:rPr>
          <w:rFonts w:cs="Arial"/>
          <w:b/>
          <w:bCs/>
          <w:szCs w:val="22"/>
        </w:rPr>
        <w:t>3.5.</w:t>
      </w:r>
      <w:r w:rsidRPr="004C2FAA">
        <w:rPr>
          <w:rFonts w:cs="Arial"/>
          <w:szCs w:val="22"/>
        </w:rPr>
        <w:t xml:space="preserve"> </w:t>
      </w:r>
      <w:r w:rsidR="003B4662">
        <w:rPr>
          <w:rFonts w:cs="Arial"/>
          <w:szCs w:val="22"/>
        </w:rPr>
        <w:t>Se corroboró</w:t>
      </w:r>
      <w:r w:rsidRPr="00E469A9">
        <w:rPr>
          <w:rFonts w:cs="Arial"/>
          <w:szCs w:val="22"/>
        </w:rPr>
        <w:t xml:space="preserve"> que no se incrementó el presupuesto en materia de Servicios Personales, de lo originalmente establecido en el presupuesto</w:t>
      </w:r>
      <w:r w:rsidR="00DE7A66">
        <w:rPr>
          <w:rFonts w:cs="Arial"/>
          <w:szCs w:val="22"/>
        </w:rPr>
        <w:t xml:space="preserve"> de egresos</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4E51A407" w14:textId="77777777" w:rsidR="009C065C" w:rsidRDefault="009C065C" w:rsidP="009C065C">
      <w:pPr>
        <w:rPr>
          <w:rFonts w:cs="Arial"/>
          <w:szCs w:val="22"/>
        </w:rPr>
      </w:pPr>
    </w:p>
    <w:p w14:paraId="2D0E83AD" w14:textId="50F479FB" w:rsidR="009C065C" w:rsidRDefault="009C065C" w:rsidP="009C065C">
      <w:pPr>
        <w:rPr>
          <w:rFonts w:cs="Arial"/>
          <w:bCs/>
          <w:szCs w:val="22"/>
        </w:rPr>
      </w:pPr>
      <w:r w:rsidRPr="00EB5930">
        <w:rPr>
          <w:rFonts w:cs="Arial"/>
          <w:b/>
          <w:bCs/>
          <w:szCs w:val="22"/>
        </w:rPr>
        <w:t>3.6.</w:t>
      </w:r>
      <w:r w:rsidRPr="004C2FAA">
        <w:rPr>
          <w:rFonts w:cs="Arial"/>
          <w:szCs w:val="22"/>
        </w:rPr>
        <w:t xml:space="preserve"> </w:t>
      </w:r>
      <w:r w:rsidR="00EE6962">
        <w:rPr>
          <w:rFonts w:cs="Arial"/>
          <w:szCs w:val="22"/>
        </w:rPr>
        <w:t>Se Constató</w:t>
      </w:r>
      <w:r w:rsidRPr="00E469A9">
        <w:rPr>
          <w:rFonts w:cs="Arial"/>
          <w:szCs w:val="22"/>
        </w:rPr>
        <w:t xml:space="preserve"> que en el presupuesto de la Entidad Fiscalizada no exceda más del 3% o la tasa del crecimiento real de Producto interno Bruto. Para el ejercicio 2020 (2.3%) en materia </w:t>
      </w:r>
      <w:r w:rsidRPr="007357D2">
        <w:rPr>
          <w:rFonts w:cs="Arial"/>
          <w:szCs w:val="22"/>
        </w:rPr>
        <w:t xml:space="preserve">de servicios personales en comparativa del ejercicio inmediato </w:t>
      </w:r>
      <w:r w:rsidRPr="004C2FAA">
        <w:rPr>
          <w:rFonts w:cs="Arial"/>
          <w:szCs w:val="22"/>
        </w:rPr>
        <w:t>anterior</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sidRPr="004C2FAA">
        <w:rPr>
          <w:rFonts w:cs="Arial"/>
          <w:szCs w:val="22"/>
        </w:rPr>
        <w:t>.</w:t>
      </w:r>
    </w:p>
    <w:p w14:paraId="20DE433D" w14:textId="77777777" w:rsidR="009C065C" w:rsidRDefault="009C065C" w:rsidP="009C065C">
      <w:pPr>
        <w:rPr>
          <w:rFonts w:cs="Arial"/>
          <w:bCs/>
          <w:szCs w:val="22"/>
        </w:rPr>
      </w:pPr>
    </w:p>
    <w:p w14:paraId="09C64844" w14:textId="77777777" w:rsidR="009C065C" w:rsidRDefault="009C065C" w:rsidP="009C065C">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16CF08A9" w14:textId="77777777" w:rsidR="009C065C" w:rsidRDefault="009C065C" w:rsidP="009C065C">
      <w:pPr>
        <w:rPr>
          <w:rFonts w:cs="Arial"/>
          <w:szCs w:val="22"/>
        </w:rPr>
      </w:pPr>
    </w:p>
    <w:p w14:paraId="5600BFE6" w14:textId="0D8DF734" w:rsidR="009D455E" w:rsidRDefault="009C065C" w:rsidP="009D455E">
      <w:pPr>
        <w:rPr>
          <w:rFonts w:cs="Arial"/>
          <w:szCs w:val="22"/>
        </w:rPr>
      </w:pPr>
      <w:r w:rsidRPr="00EB5930">
        <w:rPr>
          <w:rFonts w:cs="Arial"/>
          <w:b/>
          <w:bCs/>
          <w:szCs w:val="22"/>
        </w:rPr>
        <w:t>4.1.</w:t>
      </w:r>
      <w:r w:rsidR="00947C80">
        <w:rPr>
          <w:rFonts w:cs="Arial"/>
          <w:b/>
          <w:bCs/>
          <w:szCs w:val="22"/>
        </w:rPr>
        <w:t xml:space="preserve"> </w:t>
      </w:r>
      <w:r w:rsidR="009D455E" w:rsidRPr="007357D2">
        <w:rPr>
          <w:rFonts w:cs="Arial"/>
          <w:szCs w:val="22"/>
        </w:rPr>
        <w:t>Constatar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sidR="00881523">
        <w:rPr>
          <w:rFonts w:cs="Arial"/>
          <w:szCs w:val="22"/>
        </w:rPr>
        <w:t>, por lo que se conoció lo siguiente:</w:t>
      </w:r>
    </w:p>
    <w:p w14:paraId="36B78BD3" w14:textId="3A7C0042" w:rsidR="00E2468E" w:rsidRDefault="00E2468E" w:rsidP="009D455E">
      <w:pPr>
        <w:rPr>
          <w:rFonts w:cs="Arial"/>
          <w:szCs w:val="22"/>
        </w:rPr>
      </w:pPr>
    </w:p>
    <w:p w14:paraId="0C29B529" w14:textId="05612ED3" w:rsidR="00206B2C" w:rsidRDefault="009D455E" w:rsidP="009C065C">
      <w:pPr>
        <w:rPr>
          <w:rFonts w:cs="Arial"/>
          <w:b/>
          <w:bCs/>
          <w:szCs w:val="22"/>
        </w:rPr>
      </w:pPr>
      <w:r>
        <w:rPr>
          <w:rFonts w:cs="Arial"/>
          <w:b/>
          <w:bCs/>
          <w:szCs w:val="22"/>
        </w:rPr>
        <w:t>4.1.1 Observación Preliminar número 15</w:t>
      </w:r>
    </w:p>
    <w:p w14:paraId="25B41DBF" w14:textId="77777777" w:rsidR="009D455E" w:rsidRDefault="009D455E" w:rsidP="009C065C">
      <w:pPr>
        <w:rPr>
          <w:rFonts w:cs="Arial"/>
          <w:b/>
          <w:bCs/>
          <w:szCs w:val="22"/>
        </w:rPr>
      </w:pPr>
    </w:p>
    <w:p w14:paraId="010C72A7" w14:textId="77777777" w:rsidR="009D455E" w:rsidRPr="009D455E" w:rsidRDefault="009D455E" w:rsidP="009D455E">
      <w:pPr>
        <w:rPr>
          <w:rFonts w:cs="Arial"/>
          <w:szCs w:val="22"/>
        </w:rPr>
      </w:pPr>
      <w:r w:rsidRPr="009D455E">
        <w:rPr>
          <w:rFonts w:cs="Arial"/>
          <w:bCs/>
          <w:szCs w:val="22"/>
        </w:rPr>
        <w:t xml:space="preserve">En el transcurso de la fiscalización no fue proporcionado el </w:t>
      </w:r>
      <w:r w:rsidRPr="009D455E">
        <w:rPr>
          <w:rFonts w:cs="Arial"/>
          <w:szCs w:val="22"/>
        </w:rPr>
        <w:t xml:space="preserve">Padrón de Proveedores y/o Contratistas autorizados para participar en los procesos de Adquisiciones, Arrendamientos y Prestación de Servicios, por lo que no se tiene la certeza de que los egresos pagados con recursos propios a los proveedores cumplen con el objeto de lograr en la contratación, el apoyo a las áreas prioritarias y obtener las mejores condiciones en cuanto a calidad, precio y oportunidad. </w:t>
      </w:r>
    </w:p>
    <w:p w14:paraId="564C8F9F" w14:textId="77777777" w:rsidR="009D455E" w:rsidRDefault="009D455E" w:rsidP="009C065C">
      <w:pPr>
        <w:rPr>
          <w:rFonts w:cs="Arial"/>
          <w:b/>
          <w:bCs/>
          <w:szCs w:val="22"/>
        </w:rPr>
      </w:pPr>
    </w:p>
    <w:p w14:paraId="04EAD9DB" w14:textId="77777777" w:rsidR="009D455E" w:rsidRDefault="009D455E" w:rsidP="009D455E">
      <w:pPr>
        <w:rPr>
          <w:rFonts w:cs="Arial"/>
          <w:b/>
          <w:szCs w:val="22"/>
        </w:rPr>
      </w:pPr>
      <w:r>
        <w:rPr>
          <w:rFonts w:cs="Arial"/>
          <w:b/>
          <w:szCs w:val="22"/>
        </w:rPr>
        <w:t>Disposiciones Jurídicas Incumplidas</w:t>
      </w:r>
    </w:p>
    <w:p w14:paraId="65B0D921" w14:textId="77777777" w:rsidR="009D455E" w:rsidRDefault="009D455E" w:rsidP="009C065C">
      <w:pPr>
        <w:rPr>
          <w:rFonts w:cs="Arial"/>
          <w:b/>
          <w:bCs/>
          <w:szCs w:val="22"/>
        </w:rPr>
      </w:pPr>
    </w:p>
    <w:p w14:paraId="6408745C" w14:textId="30788826" w:rsidR="009D455E" w:rsidRPr="00881523" w:rsidRDefault="009D455E" w:rsidP="009D455E">
      <w:pPr>
        <w:rPr>
          <w:rFonts w:cs="Arial"/>
          <w:b/>
          <w:bCs/>
          <w:szCs w:val="22"/>
        </w:rPr>
      </w:pPr>
      <w:r w:rsidRPr="00881523">
        <w:rPr>
          <w:rFonts w:eastAsia="Calibri" w:cs="Arial"/>
          <w:bCs/>
          <w:szCs w:val="22"/>
        </w:rPr>
        <w:t xml:space="preserve">Artículo 55 fracción XVII del </w:t>
      </w:r>
      <w:r w:rsidRPr="00881523">
        <w:rPr>
          <w:rFonts w:cs="Arial"/>
          <w:szCs w:val="22"/>
        </w:rPr>
        <w:t>Reglamento Interno de la Administración Pública Municipal de Uruapan, Michoacán</w:t>
      </w:r>
      <w:r w:rsidRPr="00881523">
        <w:rPr>
          <w:rFonts w:eastAsia="Calibri" w:cs="Arial"/>
          <w:bCs/>
          <w:szCs w:val="22"/>
        </w:rPr>
        <w:t xml:space="preserve">, publicado en el Periódico Oficial del Gobierno Constitucional del Estado de Michoacán de Ocampo, el 18 de junio de </w:t>
      </w:r>
      <w:r w:rsidR="00881523" w:rsidRPr="00881523">
        <w:rPr>
          <w:rFonts w:eastAsia="Calibri" w:cs="Arial"/>
          <w:bCs/>
          <w:szCs w:val="22"/>
        </w:rPr>
        <w:t>2020.</w:t>
      </w:r>
    </w:p>
    <w:p w14:paraId="3C8DA364" w14:textId="77777777" w:rsidR="009D455E" w:rsidRPr="00881523" w:rsidRDefault="009D455E" w:rsidP="009C065C">
      <w:pPr>
        <w:rPr>
          <w:rFonts w:cs="Arial"/>
          <w:b/>
          <w:bCs/>
          <w:szCs w:val="22"/>
        </w:rPr>
      </w:pPr>
    </w:p>
    <w:p w14:paraId="3BF2BD71" w14:textId="234ABB66" w:rsidR="009D455E" w:rsidRPr="00881523" w:rsidRDefault="009D455E" w:rsidP="009D455E">
      <w:pPr>
        <w:pStyle w:val="Forma"/>
        <w:shd w:val="clear" w:color="auto" w:fill="FFFFFF"/>
        <w:spacing w:line="276" w:lineRule="auto"/>
        <w:jc w:val="both"/>
        <w:rPr>
          <w:rFonts w:ascii="Arial" w:eastAsia="Arial Unicode MS" w:hAnsi="Arial" w:cs="Arial"/>
          <w:i/>
          <w:iCs/>
          <w:sz w:val="22"/>
          <w:szCs w:val="22"/>
          <w:lang w:eastAsia="es-MX"/>
        </w:rPr>
      </w:pPr>
      <w:r w:rsidRPr="00881523">
        <w:rPr>
          <w:rFonts w:ascii="Arial" w:eastAsia="Arial Unicode MS" w:hAnsi="Arial" w:cs="Arial"/>
          <w:sz w:val="22"/>
          <w:szCs w:val="22"/>
          <w:lang w:eastAsia="es-MX"/>
        </w:rPr>
        <w:t xml:space="preserve">Mediante Oficio número </w:t>
      </w:r>
      <w:r w:rsidRPr="00881523">
        <w:rPr>
          <w:rFonts w:ascii="Arial" w:eastAsia="Arial Unicode MS" w:hAnsi="Arial" w:cs="Arial"/>
          <w:b/>
          <w:bCs/>
          <w:sz w:val="22"/>
          <w:szCs w:val="22"/>
          <w:lang w:eastAsia="es-MX"/>
        </w:rPr>
        <w:t xml:space="preserve">00/2022 </w:t>
      </w:r>
      <w:r w:rsidRPr="00881523">
        <w:rPr>
          <w:rFonts w:ascii="Arial" w:eastAsia="Arial Unicode MS" w:hAnsi="Arial" w:cs="Arial"/>
          <w:sz w:val="22"/>
          <w:szCs w:val="22"/>
          <w:lang w:eastAsia="es-MX"/>
        </w:rPr>
        <w:t xml:space="preserve">de fecha </w:t>
      </w:r>
      <w:r w:rsidR="00881523" w:rsidRPr="00881523">
        <w:rPr>
          <w:rFonts w:ascii="Arial" w:eastAsia="Arial Unicode MS" w:hAnsi="Arial" w:cs="Arial"/>
          <w:sz w:val="22"/>
          <w:szCs w:val="22"/>
          <w:lang w:eastAsia="es-MX"/>
        </w:rPr>
        <w:t>24</w:t>
      </w:r>
      <w:r w:rsidRPr="00881523">
        <w:rPr>
          <w:rFonts w:ascii="Arial" w:eastAsia="Arial Unicode MS" w:hAnsi="Arial" w:cs="Arial"/>
          <w:sz w:val="22"/>
          <w:szCs w:val="22"/>
          <w:lang w:eastAsia="es-MX"/>
        </w:rPr>
        <w:t xml:space="preserve"> de noviembre de 2022</w:t>
      </w:r>
      <w:r w:rsidR="00B14D26" w:rsidRPr="00881523">
        <w:rPr>
          <w:rFonts w:ascii="Arial" w:eastAsia="Arial Unicode MS" w:hAnsi="Arial" w:cs="Arial"/>
          <w:sz w:val="22"/>
          <w:szCs w:val="22"/>
          <w:lang w:eastAsia="es-MX"/>
        </w:rPr>
        <w:t xml:space="preserve"> </w:t>
      </w:r>
      <w:r w:rsidR="00B14D26" w:rsidRPr="00881523">
        <w:rPr>
          <w:rFonts w:ascii="Arial" w:eastAsia="Arial Unicode MS" w:hAnsi="Arial" w:cs="Arial"/>
          <w:bCs/>
          <w:sz w:val="22"/>
          <w:szCs w:val="22"/>
          <w:lang w:eastAsia="es-MX"/>
        </w:rPr>
        <w:t>en el cual se adhieren los servidores públicos en funciones durante el ejercicio sujeto a revisión</w:t>
      </w:r>
      <w:r w:rsidRPr="00881523">
        <w:rPr>
          <w:rFonts w:ascii="Arial" w:eastAsia="Arial Unicode MS" w:hAnsi="Arial" w:cs="Arial"/>
          <w:sz w:val="22"/>
          <w:szCs w:val="22"/>
          <w:lang w:eastAsia="es-MX"/>
        </w:rPr>
        <w:t xml:space="preserve">, </w:t>
      </w:r>
      <w:r w:rsidR="00881523">
        <w:rPr>
          <w:rFonts w:ascii="Arial" w:eastAsia="Arial Unicode MS" w:hAnsi="Arial" w:cs="Arial"/>
          <w:sz w:val="22"/>
          <w:szCs w:val="22"/>
          <w:lang w:eastAsia="es-MX"/>
        </w:rPr>
        <w:t xml:space="preserve">la Entidad Fiscalizada </w:t>
      </w:r>
      <w:r w:rsidRPr="00881523">
        <w:rPr>
          <w:rFonts w:ascii="Arial" w:eastAsia="Arial Unicode MS" w:hAnsi="Arial" w:cs="Arial"/>
          <w:sz w:val="22"/>
          <w:szCs w:val="22"/>
          <w:lang w:eastAsia="es-MX"/>
        </w:rPr>
        <w:t>presentó argumentos que refieren lo siguiente:</w:t>
      </w:r>
      <w:r w:rsidRPr="00881523">
        <w:rPr>
          <w:rFonts w:ascii="Arial" w:eastAsia="Arial Unicode MS" w:hAnsi="Arial" w:cs="Arial"/>
          <w:i/>
          <w:iCs/>
          <w:sz w:val="22"/>
          <w:szCs w:val="22"/>
          <w:lang w:eastAsia="es-MX"/>
        </w:rPr>
        <w:t xml:space="preserve"> “…me permito anexar la información correspondiente al Padrón de Proveedores del ejercicio 2021. (seis fojas útiles) …”</w:t>
      </w:r>
    </w:p>
    <w:p w14:paraId="4F633D96" w14:textId="6A5A7269" w:rsidR="009D455E" w:rsidRPr="00881523" w:rsidRDefault="009D455E" w:rsidP="009D455E">
      <w:pPr>
        <w:rPr>
          <w:rFonts w:cs="Arial"/>
          <w:b/>
          <w:bCs/>
          <w:szCs w:val="22"/>
        </w:rPr>
      </w:pPr>
    </w:p>
    <w:p w14:paraId="5C7861E8" w14:textId="2B57A5EC" w:rsidR="009D455E" w:rsidRPr="00881523" w:rsidRDefault="009D455E" w:rsidP="009D455E">
      <w:pPr>
        <w:tabs>
          <w:tab w:val="left" w:pos="10022"/>
        </w:tabs>
        <w:rPr>
          <w:rFonts w:cs="Arial"/>
          <w:b/>
          <w:bCs/>
          <w:color w:val="000000"/>
          <w:szCs w:val="22"/>
        </w:rPr>
      </w:pPr>
      <w:r w:rsidRPr="00881523">
        <w:rPr>
          <w:rFonts w:cs="Arial"/>
          <w:color w:val="000000"/>
          <w:szCs w:val="22"/>
        </w:rPr>
        <w:t xml:space="preserve">Los elementos proporcionados y las manifestaciones señaladas con anterioridad no justificaron la inconsistencia que guarda relación con el hecho observado, por lo que </w:t>
      </w:r>
      <w:r w:rsidRPr="00881523">
        <w:rPr>
          <w:rFonts w:cs="Arial"/>
          <w:bCs/>
          <w:color w:val="000000"/>
          <w:szCs w:val="22"/>
        </w:rPr>
        <w:t>se</w:t>
      </w:r>
      <w:r w:rsidRPr="00881523">
        <w:rPr>
          <w:rFonts w:cs="Arial"/>
          <w:b/>
          <w:bCs/>
          <w:color w:val="000000"/>
          <w:szCs w:val="22"/>
        </w:rPr>
        <w:t xml:space="preserve"> </w:t>
      </w:r>
      <w:r w:rsidR="00881523">
        <w:rPr>
          <w:rFonts w:cs="Arial"/>
          <w:b/>
          <w:bCs/>
          <w:color w:val="000000"/>
          <w:szCs w:val="22"/>
        </w:rPr>
        <w:t>r</w:t>
      </w:r>
      <w:r w:rsidRPr="00881523">
        <w:rPr>
          <w:rFonts w:cs="Arial"/>
          <w:b/>
          <w:bCs/>
          <w:color w:val="000000"/>
          <w:szCs w:val="22"/>
        </w:rPr>
        <w:t>atifica</w:t>
      </w:r>
      <w:r w:rsidRPr="00881523">
        <w:rPr>
          <w:rFonts w:cs="Arial"/>
          <w:color w:val="000000"/>
          <w:szCs w:val="22"/>
        </w:rPr>
        <w:t xml:space="preserve"> </w:t>
      </w:r>
      <w:r w:rsidRPr="00881523">
        <w:rPr>
          <w:rFonts w:cs="Arial"/>
          <w:b/>
          <w:bCs/>
          <w:color w:val="000000"/>
          <w:szCs w:val="22"/>
        </w:rPr>
        <w:t>la Observación Preliminar número</w:t>
      </w:r>
      <w:r w:rsidRPr="00881523">
        <w:rPr>
          <w:rFonts w:cs="Arial"/>
          <w:color w:val="000000"/>
          <w:szCs w:val="22"/>
        </w:rPr>
        <w:t xml:space="preserve"> </w:t>
      </w:r>
      <w:r w:rsidRPr="00881523">
        <w:rPr>
          <w:rFonts w:cs="Arial"/>
          <w:b/>
          <w:bCs/>
          <w:color w:val="000000"/>
          <w:szCs w:val="22"/>
        </w:rPr>
        <w:t>15.</w:t>
      </w:r>
    </w:p>
    <w:p w14:paraId="1150F38D" w14:textId="77777777" w:rsidR="009D455E" w:rsidRPr="00881523" w:rsidRDefault="009D455E" w:rsidP="009D455E">
      <w:pPr>
        <w:tabs>
          <w:tab w:val="left" w:pos="10022"/>
        </w:tabs>
        <w:rPr>
          <w:rFonts w:cs="Arial"/>
          <w:b/>
          <w:bCs/>
          <w:color w:val="000000"/>
          <w:szCs w:val="22"/>
        </w:rPr>
      </w:pPr>
    </w:p>
    <w:p w14:paraId="699C1BC5" w14:textId="7895620D" w:rsidR="009D455E" w:rsidRPr="00881523" w:rsidRDefault="009D455E" w:rsidP="009D455E">
      <w:pPr>
        <w:rPr>
          <w:rFonts w:cs="Arial"/>
          <w:color w:val="000000"/>
          <w:szCs w:val="22"/>
        </w:rPr>
      </w:pPr>
      <w:r w:rsidRPr="00881523">
        <w:rPr>
          <w:rFonts w:cs="Arial"/>
          <w:bCs/>
          <w:szCs w:val="22"/>
        </w:rPr>
        <w:t>Derivado de lo anterior, conforme a las pruebas ofertadas se determinó elaborar el Informe de Presuntas Irregularidades número</w:t>
      </w:r>
      <w:r w:rsidRPr="00881523">
        <w:rPr>
          <w:b/>
          <w:bCs/>
          <w:szCs w:val="22"/>
        </w:rPr>
        <w:t xml:space="preserve"> </w:t>
      </w:r>
      <w:r w:rsidRPr="00881523">
        <w:rPr>
          <w:rFonts w:cs="Arial"/>
          <w:b/>
          <w:szCs w:val="22"/>
        </w:rPr>
        <w:t>ASM/AEFM/DGPF/CP2021/AC/M102/244/IPI</w:t>
      </w:r>
      <w:r w:rsidR="00881523">
        <w:rPr>
          <w:rFonts w:cs="Arial"/>
          <w:b/>
          <w:szCs w:val="22"/>
        </w:rPr>
        <w:t>-</w:t>
      </w:r>
      <w:r w:rsidRPr="00881523">
        <w:rPr>
          <w:rFonts w:cs="Arial"/>
          <w:b/>
          <w:szCs w:val="22"/>
        </w:rPr>
        <w:t>15</w:t>
      </w:r>
      <w:r w:rsidRPr="00881523">
        <w:rPr>
          <w:rFonts w:cs="Arial"/>
          <w:bCs/>
          <w:szCs w:val="22"/>
        </w:rPr>
        <w:t>, el cual será turnado a la Autoridad Investigadora de este Órgano Técnico, para su trámite correspondiente.</w:t>
      </w:r>
    </w:p>
    <w:p w14:paraId="51B6F369" w14:textId="7C4E001B" w:rsidR="009D455E" w:rsidRDefault="009D455E" w:rsidP="009C065C">
      <w:pPr>
        <w:rPr>
          <w:rFonts w:cs="Arial"/>
          <w:b/>
          <w:bCs/>
          <w:szCs w:val="22"/>
        </w:rPr>
      </w:pPr>
    </w:p>
    <w:p w14:paraId="5767197F" w14:textId="0503EFCE" w:rsidR="009D455E" w:rsidRDefault="009D455E" w:rsidP="009C065C">
      <w:pPr>
        <w:rPr>
          <w:rFonts w:cs="Arial"/>
          <w:b/>
          <w:bCs/>
          <w:szCs w:val="22"/>
        </w:rPr>
      </w:pPr>
      <w:r>
        <w:rPr>
          <w:rFonts w:cs="Arial"/>
          <w:b/>
          <w:bCs/>
          <w:szCs w:val="22"/>
        </w:rPr>
        <w:t>4.1.2</w:t>
      </w:r>
      <w:r w:rsidR="00881523">
        <w:rPr>
          <w:rFonts w:cs="Arial"/>
          <w:b/>
          <w:bCs/>
          <w:szCs w:val="22"/>
        </w:rPr>
        <w:t>.</w:t>
      </w:r>
      <w:r>
        <w:rPr>
          <w:rFonts w:cs="Arial"/>
          <w:b/>
          <w:bCs/>
          <w:szCs w:val="22"/>
        </w:rPr>
        <w:t xml:space="preserve"> Observación Preliminar número 16</w:t>
      </w:r>
    </w:p>
    <w:p w14:paraId="185D866C" w14:textId="56FA9E0C" w:rsidR="009D455E" w:rsidRDefault="009D455E" w:rsidP="009C065C">
      <w:pPr>
        <w:rPr>
          <w:rFonts w:cs="Arial"/>
          <w:b/>
          <w:bCs/>
          <w:szCs w:val="22"/>
        </w:rPr>
      </w:pPr>
    </w:p>
    <w:p w14:paraId="678E10C4" w14:textId="31628361" w:rsidR="009D455E" w:rsidRPr="009D455E" w:rsidRDefault="009D455E" w:rsidP="009D455E">
      <w:pPr>
        <w:rPr>
          <w:rFonts w:cs="Arial"/>
          <w:b/>
          <w:bCs/>
          <w:szCs w:val="22"/>
        </w:rPr>
      </w:pPr>
      <w:r w:rsidRPr="009D455E">
        <w:rPr>
          <w:rFonts w:cs="Arial"/>
          <w:bCs/>
          <w:szCs w:val="22"/>
        </w:rPr>
        <w:t xml:space="preserve">De la revisión a los auxiliares contables, así como las cotizaciones para la selección del proveedor, se observó que se realizaron gastos de combustible sin existir cotizaciones de otros establecimientos y derivado del oficio ASM/408/2022 de fecha 4 cuatro de marzo de 2022, donde se solicitó Auxiliar contable de todas las cuentas del Estado de Situación Financiera del  ejercicio fiscal 2021, se conoció que se realizaron pagos al proveedor </w:t>
      </w:r>
      <w:r w:rsidR="0015504B">
        <w:rPr>
          <w:rFonts w:cs="Arial"/>
          <w:bCs/>
          <w:szCs w:val="22"/>
        </w:rPr>
        <w:t xml:space="preserve">de </w:t>
      </w:r>
      <w:r w:rsidRPr="009D455E">
        <w:rPr>
          <w:rFonts w:cs="Arial"/>
          <w:bCs/>
          <w:szCs w:val="22"/>
        </w:rPr>
        <w:t>Gasolinera, sin realizar el proceso que marca la normativa aplicable; ya que no presentan cotizaciones de otros proveedores; sin embargo por el monto adjudicado a este proveedor debieron realizar licitación pública por parte del Comité de Adquisiciones, para la determinación de adquirir o abastecer el combustible con la empresa afectando la fuente de financiamiento de Recursos Propios 11; derivado de lo anterior se revisaron los auxiliares de la partida presupuestal 26103 COMBUSTIBLES, LUBRICANTES Y ADITIVOS PARA VEHÍCULOS TERRESTRES, AÉREOS, MARÍTIMOS, LACUSTRES Y FLUVIALES DESTINADOS A SERVICIOS ADMINISTRATIVOS del capítulo 2000, conociéndose que se realizaron gastos por un monto de 18</w:t>
      </w:r>
      <w:r>
        <w:rPr>
          <w:rFonts w:cs="Arial"/>
          <w:bCs/>
          <w:szCs w:val="22"/>
        </w:rPr>
        <w:t xml:space="preserve"> millones </w:t>
      </w:r>
      <w:r w:rsidRPr="009D455E">
        <w:rPr>
          <w:rFonts w:cs="Arial"/>
          <w:bCs/>
          <w:szCs w:val="22"/>
        </w:rPr>
        <w:t>298</w:t>
      </w:r>
      <w:r>
        <w:rPr>
          <w:rFonts w:cs="Arial"/>
          <w:bCs/>
          <w:szCs w:val="22"/>
        </w:rPr>
        <w:t xml:space="preserve"> mil </w:t>
      </w:r>
      <w:r w:rsidRPr="009D455E">
        <w:rPr>
          <w:rFonts w:cs="Arial"/>
          <w:bCs/>
          <w:szCs w:val="22"/>
        </w:rPr>
        <w:t>725</w:t>
      </w:r>
      <w:r>
        <w:rPr>
          <w:rFonts w:cs="Arial"/>
          <w:bCs/>
          <w:szCs w:val="22"/>
        </w:rPr>
        <w:t xml:space="preserve"> pesos</w:t>
      </w:r>
      <w:r w:rsidR="0015504B">
        <w:rPr>
          <w:rFonts w:cs="Arial"/>
          <w:bCs/>
          <w:szCs w:val="22"/>
        </w:rPr>
        <w:t>.</w:t>
      </w:r>
      <w:r>
        <w:rPr>
          <w:rFonts w:cs="Arial"/>
          <w:bCs/>
          <w:szCs w:val="22"/>
        </w:rPr>
        <w:t xml:space="preserve"> </w:t>
      </w:r>
    </w:p>
    <w:p w14:paraId="6332033F" w14:textId="10B36CF8" w:rsidR="009D455E" w:rsidRPr="009D455E" w:rsidRDefault="009D455E" w:rsidP="009D455E">
      <w:pPr>
        <w:rPr>
          <w:rFonts w:cs="Arial"/>
          <w:b/>
          <w:bCs/>
          <w:szCs w:val="22"/>
        </w:rPr>
      </w:pPr>
    </w:p>
    <w:p w14:paraId="079B858A" w14:textId="77777777" w:rsidR="009D455E" w:rsidRDefault="009D455E" w:rsidP="009D455E">
      <w:pPr>
        <w:rPr>
          <w:rFonts w:cs="Arial"/>
          <w:b/>
          <w:szCs w:val="22"/>
        </w:rPr>
      </w:pPr>
      <w:r>
        <w:rPr>
          <w:rFonts w:cs="Arial"/>
          <w:b/>
          <w:szCs w:val="22"/>
        </w:rPr>
        <w:t>Disposiciones Jurídicas Incumplidas</w:t>
      </w:r>
    </w:p>
    <w:p w14:paraId="4E681AD8" w14:textId="0C476C5C" w:rsidR="009D455E" w:rsidRDefault="009D455E" w:rsidP="009C065C">
      <w:pPr>
        <w:rPr>
          <w:rFonts w:cs="Arial"/>
          <w:b/>
          <w:bCs/>
          <w:szCs w:val="22"/>
        </w:rPr>
      </w:pPr>
    </w:p>
    <w:p w14:paraId="3BAB11C1" w14:textId="50452E5A" w:rsidR="009D455E" w:rsidRPr="009D455E" w:rsidRDefault="009D455E" w:rsidP="009D455E">
      <w:pPr>
        <w:shd w:val="clear" w:color="auto" w:fill="FFFFFF"/>
        <w:autoSpaceDE w:val="0"/>
        <w:autoSpaceDN w:val="0"/>
        <w:adjustRightInd w:val="0"/>
        <w:spacing w:after="160"/>
        <w:rPr>
          <w:rFonts w:cs="Arial"/>
          <w:bCs/>
          <w:szCs w:val="22"/>
        </w:rPr>
      </w:pPr>
      <w:r w:rsidRPr="009D455E">
        <w:rPr>
          <w:rFonts w:cs="Arial"/>
          <w:bCs/>
          <w:szCs w:val="22"/>
        </w:rPr>
        <w:t xml:space="preserve">Artículos 172 fracción I de la Ley Orgánica Municipal del Estado de Michoacán de Ocampo, publicada en el Periódico Oficial del Gobierno Constitucional del Estado de Michoacán de Ocampo, el 30 de marzo de 2021 y </w:t>
      </w:r>
      <w:r w:rsidRPr="009D455E">
        <w:rPr>
          <w:rFonts w:eastAsia="Calibri" w:cs="Arial"/>
          <w:bCs/>
          <w:szCs w:val="22"/>
        </w:rPr>
        <w:t xml:space="preserve">55 fracción II del </w:t>
      </w:r>
      <w:r w:rsidRPr="009D455E">
        <w:rPr>
          <w:rFonts w:cs="Arial"/>
          <w:szCs w:val="22"/>
        </w:rPr>
        <w:t>Reglamento Interno de la administración Pública Municipal de Uruapan, Michoacán</w:t>
      </w:r>
      <w:r w:rsidRPr="009D455E">
        <w:rPr>
          <w:rFonts w:eastAsia="Calibri" w:cs="Arial"/>
          <w:bCs/>
          <w:szCs w:val="22"/>
        </w:rPr>
        <w:t>, publicado en el Periódico Oficial del Gobierno Constitucional del Estado de Michoacán de Ocampo el 18 de junio de 2020.</w:t>
      </w:r>
    </w:p>
    <w:p w14:paraId="2B14B753" w14:textId="54C9C3F1" w:rsidR="009D455E" w:rsidRDefault="009D455E" w:rsidP="009C065C">
      <w:pPr>
        <w:rPr>
          <w:rFonts w:cs="Arial"/>
          <w:b/>
          <w:bCs/>
          <w:szCs w:val="22"/>
        </w:rPr>
      </w:pPr>
    </w:p>
    <w:p w14:paraId="5B6ED7C1" w14:textId="4EFB52E4" w:rsidR="009D455E" w:rsidRPr="008B7281" w:rsidRDefault="009D455E" w:rsidP="008B7281">
      <w:pPr>
        <w:rPr>
          <w:rFonts w:cs="Arial"/>
          <w:b/>
          <w:bCs/>
          <w:szCs w:val="22"/>
        </w:rPr>
      </w:pPr>
      <w:r w:rsidRPr="009D455E">
        <w:rPr>
          <w:rFonts w:eastAsia="Arial Unicode MS" w:cs="Arial"/>
          <w:szCs w:val="22"/>
          <w:lang w:eastAsia="es-MX"/>
        </w:rPr>
        <w:t xml:space="preserve">Mediante Oficio número </w:t>
      </w:r>
      <w:r w:rsidRPr="009D455E">
        <w:rPr>
          <w:rFonts w:eastAsia="Arial Unicode MS" w:cs="Arial"/>
          <w:b/>
          <w:bCs/>
          <w:szCs w:val="22"/>
          <w:lang w:eastAsia="es-MX"/>
        </w:rPr>
        <w:t xml:space="preserve">00/2022 </w:t>
      </w:r>
      <w:r w:rsidRPr="009D455E">
        <w:rPr>
          <w:rFonts w:eastAsia="Arial Unicode MS" w:cs="Arial"/>
          <w:szCs w:val="22"/>
          <w:lang w:eastAsia="es-MX"/>
        </w:rPr>
        <w:t xml:space="preserve">de fecha </w:t>
      </w:r>
      <w:r w:rsidR="0015504B">
        <w:rPr>
          <w:rFonts w:eastAsia="Arial Unicode MS" w:cs="Arial"/>
          <w:szCs w:val="22"/>
          <w:lang w:eastAsia="es-MX"/>
        </w:rPr>
        <w:t>24</w:t>
      </w:r>
      <w:r w:rsidRPr="009D455E">
        <w:rPr>
          <w:rFonts w:eastAsia="Arial Unicode MS" w:cs="Arial"/>
          <w:szCs w:val="22"/>
          <w:lang w:eastAsia="es-MX"/>
        </w:rPr>
        <w:t xml:space="preserve"> de noviembre de 2022</w:t>
      </w:r>
      <w:r w:rsidR="00B14D26">
        <w:rPr>
          <w:rFonts w:eastAsia="Arial Unicode MS" w:cs="Arial"/>
          <w:szCs w:val="22"/>
          <w:lang w:eastAsia="es-MX"/>
        </w:rPr>
        <w:t xml:space="preserve"> </w:t>
      </w:r>
      <w:r w:rsidR="00B14D26">
        <w:rPr>
          <w:rFonts w:eastAsia="Arial Unicode MS" w:cs="Arial"/>
          <w:bCs/>
          <w:szCs w:val="22"/>
          <w:lang w:eastAsia="es-MX"/>
        </w:rPr>
        <w:t>en el cual se adhieren los servidores públicos en funciones durante el ejercicio sujeto a revisión</w:t>
      </w:r>
      <w:r w:rsidRPr="009D455E">
        <w:rPr>
          <w:rFonts w:eastAsia="Arial Unicode MS" w:cs="Arial"/>
          <w:szCs w:val="22"/>
          <w:lang w:eastAsia="es-MX"/>
        </w:rPr>
        <w:t>,</w:t>
      </w:r>
      <w:r w:rsidR="0015504B">
        <w:rPr>
          <w:rFonts w:eastAsia="Arial Unicode MS" w:cs="Arial"/>
          <w:szCs w:val="22"/>
          <w:lang w:eastAsia="es-MX"/>
        </w:rPr>
        <w:t xml:space="preserve"> la Entidad Fiscalizada</w:t>
      </w:r>
      <w:r w:rsidRPr="009D455E">
        <w:rPr>
          <w:rFonts w:eastAsia="Arial Unicode MS" w:cs="Arial"/>
          <w:szCs w:val="22"/>
          <w:lang w:eastAsia="es-MX"/>
        </w:rPr>
        <w:t xml:space="preserve"> </w:t>
      </w:r>
      <w:r w:rsidRPr="009D455E">
        <w:rPr>
          <w:rFonts w:eastAsia="Arial Unicode MS" w:cs="Arial"/>
          <w:szCs w:val="22"/>
          <w:lang w:val="es-MX" w:eastAsia="es-MX"/>
        </w:rPr>
        <w:t>presentó argumentos que refieren lo siguiente</w:t>
      </w:r>
      <w:r w:rsidR="008B7281">
        <w:rPr>
          <w:rFonts w:eastAsia="Arial Unicode MS" w:cs="Arial"/>
          <w:szCs w:val="22"/>
          <w:lang w:val="es-MX" w:eastAsia="es-MX"/>
        </w:rPr>
        <w:t>: “</w:t>
      </w:r>
      <w:r w:rsidR="008B7281">
        <w:rPr>
          <w:rFonts w:eastAsia="Arial Unicode MS" w:cs="Arial"/>
          <w:i/>
          <w:iCs/>
          <w:sz w:val="24"/>
          <w:lang w:eastAsia="es-MX"/>
        </w:rPr>
        <w:t>…</w:t>
      </w:r>
      <w:r w:rsidR="008B7281" w:rsidRPr="008B7281">
        <w:rPr>
          <w:rFonts w:eastAsia="Arial Unicode MS" w:cs="Arial"/>
          <w:i/>
          <w:iCs/>
          <w:szCs w:val="22"/>
          <w:lang w:eastAsia="es-MX"/>
        </w:rPr>
        <w:t>Me permito presentar el expediente aprobado por el Comité de Obra Pública, Adquisiciones, Enajenaciones, Arrendamientos y Contratación de Servicios de Bienes Muebles e Inmuebles para el Municipio de Uruapan, Michoacán, autorizado bajo la modalidad de invitación restringida según acuerdo ACSO-78-III-05-2020 (74 fojas útiles) …”</w:t>
      </w:r>
    </w:p>
    <w:p w14:paraId="510EF207" w14:textId="77777777" w:rsidR="00B14D26" w:rsidRDefault="00B14D26" w:rsidP="008B7281">
      <w:pPr>
        <w:tabs>
          <w:tab w:val="left" w:pos="10022"/>
        </w:tabs>
        <w:rPr>
          <w:rFonts w:cs="Arial"/>
          <w:color w:val="000000"/>
          <w:szCs w:val="22"/>
        </w:rPr>
      </w:pPr>
    </w:p>
    <w:p w14:paraId="28E23801" w14:textId="5DAC55A8" w:rsidR="008B7281" w:rsidRPr="005C3EED" w:rsidRDefault="008B7281" w:rsidP="008B728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w:t>
      </w:r>
      <w:r w:rsidR="0015504B">
        <w:rPr>
          <w:rFonts w:cs="Arial"/>
          <w:b/>
          <w:bCs/>
          <w:color w:val="000000"/>
          <w:szCs w:val="22"/>
        </w:rPr>
        <w:t>r</w:t>
      </w:r>
      <w:r w:rsidRPr="005C3EED">
        <w:rPr>
          <w:rFonts w:cs="Arial"/>
          <w:b/>
          <w:bCs/>
          <w:color w:val="000000"/>
          <w:szCs w:val="22"/>
        </w:rPr>
        <w:t>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16</w:t>
      </w:r>
      <w:r w:rsidRPr="005C3EED">
        <w:rPr>
          <w:rFonts w:cs="Arial"/>
          <w:b/>
          <w:bCs/>
          <w:color w:val="000000"/>
          <w:szCs w:val="22"/>
        </w:rPr>
        <w:t>.</w:t>
      </w:r>
    </w:p>
    <w:p w14:paraId="098B4BFE" w14:textId="77777777" w:rsidR="008B7281" w:rsidRPr="005C3EED" w:rsidRDefault="008B7281" w:rsidP="008B7281">
      <w:pPr>
        <w:tabs>
          <w:tab w:val="left" w:pos="10022"/>
        </w:tabs>
        <w:rPr>
          <w:rFonts w:cs="Arial"/>
          <w:b/>
          <w:bCs/>
          <w:color w:val="000000"/>
          <w:szCs w:val="22"/>
        </w:rPr>
      </w:pPr>
    </w:p>
    <w:p w14:paraId="3FEF09A5" w14:textId="332BE23C" w:rsidR="008B7281" w:rsidRPr="005C3EED" w:rsidRDefault="008B7281" w:rsidP="008B7281">
      <w:pPr>
        <w:rPr>
          <w:rFonts w:cs="Arial"/>
          <w:color w:val="000000"/>
          <w:szCs w:val="22"/>
        </w:rPr>
      </w:pPr>
      <w:r w:rsidRPr="005C3EED">
        <w:rPr>
          <w:rFonts w:cs="Arial"/>
          <w:bCs/>
          <w:szCs w:val="22"/>
        </w:rPr>
        <w:t>Derivado de lo anterior, conforme a las pruebas ofertadas se determinó elaborar el Informe de Presuntas Irregularidades número</w:t>
      </w:r>
      <w:r w:rsidRPr="00B5114E">
        <w:rPr>
          <w:b/>
          <w:bCs/>
          <w:szCs w:val="22"/>
        </w:rPr>
        <w:t xml:space="preserve"> </w:t>
      </w:r>
      <w:r w:rsidRPr="00CA4731">
        <w:rPr>
          <w:rFonts w:cs="Arial"/>
          <w:b/>
          <w:szCs w:val="22"/>
        </w:rPr>
        <w:t>ASM/AEFM/DGPF/CP2021/AC/M102/244/IPI</w:t>
      </w:r>
      <w:r w:rsidR="0015504B">
        <w:rPr>
          <w:rFonts w:cs="Arial"/>
          <w:b/>
          <w:szCs w:val="22"/>
        </w:rPr>
        <w:t>-</w:t>
      </w:r>
      <w:r>
        <w:rPr>
          <w:rFonts w:cs="Arial"/>
          <w:b/>
          <w:szCs w:val="22"/>
        </w:rPr>
        <w:t>16</w:t>
      </w:r>
      <w:r w:rsidRPr="00993816">
        <w:rPr>
          <w:rFonts w:cs="Arial"/>
          <w:bCs/>
          <w:szCs w:val="22"/>
        </w:rPr>
        <w:t>, el cual será turnado a la Autoridad</w:t>
      </w:r>
      <w:r w:rsidRPr="005C3EED">
        <w:rPr>
          <w:rFonts w:cs="Arial"/>
          <w:bCs/>
          <w:szCs w:val="22"/>
        </w:rPr>
        <w:t xml:space="preserve"> Investigadora de este Órgano Técnico, para su trámite correspondiente.</w:t>
      </w:r>
    </w:p>
    <w:p w14:paraId="3D122AFD" w14:textId="77777777" w:rsidR="009D455E" w:rsidRDefault="009D455E" w:rsidP="009C065C">
      <w:pPr>
        <w:rPr>
          <w:rFonts w:cs="Arial"/>
          <w:b/>
          <w:bCs/>
          <w:szCs w:val="22"/>
        </w:rPr>
      </w:pPr>
    </w:p>
    <w:p w14:paraId="20A3AEF9" w14:textId="2D3E7FBB" w:rsidR="009C065C" w:rsidRDefault="009C065C" w:rsidP="009C065C">
      <w:pPr>
        <w:rPr>
          <w:rFonts w:cs="Arial"/>
          <w:szCs w:val="22"/>
        </w:rPr>
      </w:pPr>
      <w:r w:rsidRPr="00EB5930">
        <w:rPr>
          <w:rFonts w:cs="Arial"/>
          <w:b/>
          <w:bCs/>
          <w:szCs w:val="22"/>
        </w:rPr>
        <w:t>4.2.</w:t>
      </w:r>
      <w:r w:rsidRPr="00EF387B">
        <w:rPr>
          <w:rFonts w:cs="Arial"/>
          <w:szCs w:val="22"/>
        </w:rPr>
        <w:t xml:space="preserve"> </w:t>
      </w:r>
      <w:r w:rsidR="00EE6962">
        <w:rPr>
          <w:rFonts w:cs="Arial"/>
          <w:szCs w:val="22"/>
        </w:rPr>
        <w:t>Se verificó</w:t>
      </w:r>
      <w:r w:rsidRPr="007357D2">
        <w:rPr>
          <w:rFonts w:cs="Arial"/>
          <w:szCs w:val="22"/>
        </w:rPr>
        <w:t xml:space="preserve"> que las adquisiciones de bienes, arrendamientos y servicios, objeto del contrato, pedidos u orden de servicio, se entregaron o ejecutaron según corresponda, de acuerdo con los montos y plazos pacta</w:t>
      </w:r>
      <w:r w:rsidR="00EE6962">
        <w:rPr>
          <w:rFonts w:cs="Arial"/>
          <w:szCs w:val="22"/>
        </w:rPr>
        <w:t>dos, que las modificaciones está</w:t>
      </w:r>
      <w:r w:rsidR="00EE6962" w:rsidRPr="007357D2">
        <w:rPr>
          <w:rFonts w:cs="Arial"/>
          <w:szCs w:val="22"/>
        </w:rPr>
        <w:t>n</w:t>
      </w:r>
      <w:r w:rsidRPr="007357D2">
        <w:rPr>
          <w:rFonts w:cs="Arial"/>
          <w:szCs w:val="22"/>
        </w:rPr>
        <w:t xml:space="preserve"> debidamente justificadas y autorizadas a través de oficios, los cuales se formalizaron mediante el, o los convenios respectivos, y se aplicaron en caso contrario las penas convencionales por su incumplimiento</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427C37E9" w14:textId="77777777" w:rsidR="009C065C" w:rsidRDefault="009C065C" w:rsidP="009C065C">
      <w:pPr>
        <w:rPr>
          <w:rFonts w:cs="Arial"/>
          <w:szCs w:val="22"/>
        </w:rPr>
      </w:pPr>
    </w:p>
    <w:p w14:paraId="188DBDC4" w14:textId="77777777" w:rsidR="00E0032F" w:rsidRDefault="009C065C" w:rsidP="00E0032F">
      <w:pPr>
        <w:rPr>
          <w:rFonts w:cs="Arial"/>
          <w:szCs w:val="22"/>
        </w:rPr>
      </w:pPr>
      <w:r w:rsidRPr="00206B2C">
        <w:rPr>
          <w:rFonts w:cs="Arial"/>
          <w:b/>
          <w:bCs/>
          <w:szCs w:val="22"/>
        </w:rPr>
        <w:t xml:space="preserve">4.3. </w:t>
      </w:r>
      <w:r w:rsidR="00E0032F">
        <w:rPr>
          <w:rFonts w:cs="Arial"/>
          <w:szCs w:val="22"/>
        </w:rPr>
        <w:t xml:space="preserve">Se comprobó que los pagos realizados están soportados </w:t>
      </w:r>
      <w:r w:rsidR="00E0032F" w:rsidRPr="00E469A9">
        <w:rPr>
          <w:rFonts w:cs="Arial"/>
          <w:szCs w:val="22"/>
        </w:rPr>
        <w:t xml:space="preserve">con </w:t>
      </w:r>
      <w:r w:rsidR="00E0032F">
        <w:rPr>
          <w:rFonts w:cs="Arial"/>
          <w:szCs w:val="22"/>
        </w:rPr>
        <w:t>los Comprobantes Fiscales Digitales por Internet</w:t>
      </w:r>
      <w:r w:rsidR="00E0032F" w:rsidRPr="00E469A9">
        <w:rPr>
          <w:rFonts w:cs="Arial"/>
          <w:szCs w:val="22"/>
        </w:rPr>
        <w:t xml:space="preserve"> para los arrendamientos, adquisiciones y servicios </w:t>
      </w:r>
      <w:r w:rsidR="00E0032F" w:rsidRPr="00E469A9">
        <w:rPr>
          <w:rFonts w:cs="Arial"/>
          <w:szCs w:val="22"/>
        </w:rPr>
        <w:lastRenderedPageBreak/>
        <w:t>contratados</w:t>
      </w:r>
      <w:r w:rsidR="00E0032F">
        <w:rPr>
          <w:rFonts w:cs="Arial"/>
          <w:szCs w:val="22"/>
        </w:rPr>
        <w:t xml:space="preserve">, </w:t>
      </w:r>
      <w:r w:rsidR="00E0032F">
        <w:rPr>
          <w:szCs w:val="22"/>
        </w:rPr>
        <w:t>por lo que no se detectaron irregularidades que presuman la existencia de conductas, actos, hechos u omisiones; en consecuencia, no se generaron observaciones preliminares</w:t>
      </w:r>
      <w:r w:rsidR="00E0032F">
        <w:rPr>
          <w:rFonts w:cs="Arial"/>
          <w:szCs w:val="22"/>
        </w:rPr>
        <w:t>.</w:t>
      </w:r>
    </w:p>
    <w:p w14:paraId="3F5B83A4" w14:textId="77777777" w:rsidR="00206B2C" w:rsidRDefault="00206B2C" w:rsidP="009C065C">
      <w:pPr>
        <w:rPr>
          <w:rFonts w:cs="Arial"/>
          <w:b/>
          <w:bCs/>
          <w:szCs w:val="22"/>
        </w:rPr>
      </w:pPr>
    </w:p>
    <w:p w14:paraId="4ACD9FCB" w14:textId="711B4CBB" w:rsidR="009C065C" w:rsidRDefault="009C065C" w:rsidP="009C065C">
      <w:pPr>
        <w:rPr>
          <w:rFonts w:cs="Arial"/>
          <w:szCs w:val="22"/>
        </w:rPr>
      </w:pPr>
      <w:r w:rsidRPr="00EB5930">
        <w:rPr>
          <w:rFonts w:cs="Arial"/>
          <w:b/>
          <w:bCs/>
          <w:szCs w:val="22"/>
        </w:rPr>
        <w:t>4.4.</w:t>
      </w:r>
      <w:r w:rsidRPr="00EF387B">
        <w:rPr>
          <w:rFonts w:cs="Arial"/>
          <w:szCs w:val="22"/>
        </w:rPr>
        <w:t xml:space="preserve"> </w:t>
      </w:r>
      <w:r w:rsidRPr="00E469A9">
        <w:rPr>
          <w:rFonts w:cs="Arial"/>
          <w:szCs w:val="22"/>
        </w:rPr>
        <w:t xml:space="preserve">Mediante visita de inspección física, para el caso de bienes adquiridos, </w:t>
      </w:r>
      <w:r w:rsidR="00EE6962">
        <w:rPr>
          <w:rFonts w:cs="Arial"/>
          <w:szCs w:val="22"/>
        </w:rPr>
        <w:t>se constató</w:t>
      </w:r>
      <w:r w:rsidRPr="00E469A9">
        <w:rPr>
          <w:rFonts w:cs="Arial"/>
          <w:szCs w:val="22"/>
        </w:rPr>
        <w:t xml:space="preserve"> que corresponden a los que se presentan en </w:t>
      </w:r>
      <w:r w:rsidR="00F93B2F">
        <w:rPr>
          <w:rFonts w:cs="Arial"/>
          <w:szCs w:val="22"/>
        </w:rPr>
        <w:t>los Comprobantes Fiscales Digitales por Internet pagado</w:t>
      </w:r>
      <w:r w:rsidRPr="00E469A9">
        <w:rPr>
          <w:rFonts w:cs="Arial"/>
          <w:szCs w:val="22"/>
        </w:rPr>
        <w:t>s, cumplen con las especificaciones pactadas en el contrato o pedido, que existen físicamente y están en condiciones apropiadas de operación, y en su caso, determinar las diferencias encontradas</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4D780CDC" w14:textId="77777777" w:rsidR="009C065C" w:rsidRDefault="009C065C" w:rsidP="009C065C">
      <w:pPr>
        <w:rPr>
          <w:rFonts w:cs="Arial"/>
          <w:szCs w:val="22"/>
        </w:rPr>
      </w:pPr>
    </w:p>
    <w:p w14:paraId="119223CC" w14:textId="61E1DD7F" w:rsidR="009C065C" w:rsidRDefault="009C065C" w:rsidP="009C065C">
      <w:pPr>
        <w:rPr>
          <w:rFonts w:cs="Arial"/>
          <w:szCs w:val="22"/>
        </w:rPr>
      </w:pPr>
      <w:r w:rsidRPr="00EB5930">
        <w:rPr>
          <w:rFonts w:cs="Arial"/>
          <w:b/>
          <w:bCs/>
          <w:szCs w:val="22"/>
        </w:rPr>
        <w:t>4.5.</w:t>
      </w:r>
      <w:r w:rsidRPr="00EF387B">
        <w:rPr>
          <w:rFonts w:cs="Arial"/>
          <w:szCs w:val="22"/>
        </w:rPr>
        <w:t xml:space="preserve"> </w:t>
      </w:r>
      <w:r w:rsidR="00C1402E">
        <w:rPr>
          <w:rFonts w:cs="Arial"/>
          <w:szCs w:val="22"/>
        </w:rPr>
        <w:t>Se verificó</w:t>
      </w:r>
      <w:r w:rsidRPr="00E469A9">
        <w:rPr>
          <w:rFonts w:cs="Arial"/>
          <w:szCs w:val="22"/>
        </w:rPr>
        <w:t xml:space="preserve">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2E7414B7" w14:textId="77777777" w:rsidR="009C065C" w:rsidRDefault="009C065C" w:rsidP="009C065C">
      <w:pPr>
        <w:rPr>
          <w:rFonts w:cs="Arial"/>
          <w:szCs w:val="22"/>
        </w:rPr>
      </w:pPr>
    </w:p>
    <w:p w14:paraId="60CF1BBE" w14:textId="77777777" w:rsidR="009C065C" w:rsidRDefault="009C065C" w:rsidP="009C065C">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046844A2" w14:textId="77777777" w:rsidR="009C065C" w:rsidRDefault="009C065C" w:rsidP="009C065C">
      <w:pPr>
        <w:rPr>
          <w:rFonts w:cs="Arial"/>
          <w:bCs/>
          <w:szCs w:val="22"/>
        </w:rPr>
      </w:pPr>
    </w:p>
    <w:p w14:paraId="0622EB01" w14:textId="6580CBEA" w:rsidR="009C065C" w:rsidRDefault="009C065C" w:rsidP="009C065C">
      <w:pPr>
        <w:rPr>
          <w:rFonts w:cs="Arial"/>
          <w:szCs w:val="22"/>
        </w:rPr>
      </w:pPr>
      <w:r w:rsidRPr="00EB5930">
        <w:rPr>
          <w:rFonts w:cs="Arial"/>
          <w:b/>
          <w:bCs/>
          <w:szCs w:val="22"/>
        </w:rPr>
        <w:t>5.</w:t>
      </w:r>
      <w:r w:rsidR="00F93B2F">
        <w:rPr>
          <w:rFonts w:cs="Arial"/>
          <w:b/>
          <w:bCs/>
          <w:szCs w:val="22"/>
        </w:rPr>
        <w:t>1</w:t>
      </w:r>
      <w:r w:rsidRPr="00EB5930">
        <w:rPr>
          <w:rFonts w:cs="Arial"/>
          <w:b/>
          <w:bCs/>
          <w:szCs w:val="22"/>
        </w:rPr>
        <w:t>.</w:t>
      </w:r>
      <w:r w:rsidRPr="00EF387B">
        <w:rPr>
          <w:rFonts w:cs="Arial"/>
          <w:szCs w:val="22"/>
        </w:rPr>
        <w:t xml:space="preserve"> </w:t>
      </w:r>
      <w:r w:rsidR="000F5E32">
        <w:rPr>
          <w:rFonts w:cs="Arial"/>
          <w:szCs w:val="22"/>
        </w:rPr>
        <w:t>Se confirmó</w:t>
      </w:r>
      <w:r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049E3A57" w14:textId="77777777" w:rsidR="009C065C" w:rsidRDefault="009C065C" w:rsidP="009C065C">
      <w:pPr>
        <w:rPr>
          <w:rFonts w:cs="Arial"/>
          <w:szCs w:val="22"/>
        </w:rPr>
      </w:pPr>
    </w:p>
    <w:p w14:paraId="4530DF31" w14:textId="72402BE0" w:rsidR="009C065C" w:rsidRDefault="009C065C" w:rsidP="009C065C">
      <w:pPr>
        <w:rPr>
          <w:rFonts w:cs="Arial"/>
          <w:szCs w:val="22"/>
        </w:rPr>
      </w:pPr>
      <w:r w:rsidRPr="00EB5930">
        <w:rPr>
          <w:rFonts w:cs="Arial"/>
          <w:b/>
          <w:bCs/>
          <w:szCs w:val="22"/>
        </w:rPr>
        <w:t>5.</w:t>
      </w:r>
      <w:r w:rsidR="00F93B2F">
        <w:rPr>
          <w:rFonts w:cs="Arial"/>
          <w:b/>
          <w:bCs/>
          <w:szCs w:val="22"/>
        </w:rPr>
        <w:t>2</w:t>
      </w:r>
      <w:r w:rsidRPr="00EB5930">
        <w:rPr>
          <w:rFonts w:cs="Arial"/>
          <w:b/>
          <w:bCs/>
          <w:szCs w:val="22"/>
        </w:rPr>
        <w:t>.</w:t>
      </w:r>
      <w:r w:rsidRPr="00EF387B">
        <w:rPr>
          <w:rFonts w:cs="Arial"/>
          <w:szCs w:val="22"/>
        </w:rPr>
        <w:t xml:space="preserve"> </w:t>
      </w:r>
      <w:r w:rsidR="000F5E32">
        <w:rPr>
          <w:rFonts w:cs="Arial"/>
          <w:szCs w:val="22"/>
        </w:rPr>
        <w:t xml:space="preserve">Se </w:t>
      </w:r>
      <w:r w:rsidR="0015504B">
        <w:rPr>
          <w:rFonts w:cs="Arial"/>
          <w:szCs w:val="22"/>
        </w:rPr>
        <w:t>v</w:t>
      </w:r>
      <w:r w:rsidR="000F5E32">
        <w:rPr>
          <w:rFonts w:cs="Arial"/>
          <w:szCs w:val="22"/>
        </w:rPr>
        <w:t>erificó</w:t>
      </w:r>
      <w:r w:rsidRPr="008D005E">
        <w:rPr>
          <w:rFonts w:cs="Arial"/>
          <w:szCs w:val="22"/>
        </w:rPr>
        <w:t xml:space="preserve"> que </w:t>
      </w:r>
      <w:r w:rsidR="00F76CBD">
        <w:rPr>
          <w:rFonts w:cs="Arial"/>
          <w:szCs w:val="22"/>
        </w:rPr>
        <w:t xml:space="preserve">la Entidad Fiscalizada </w:t>
      </w:r>
      <w:r w:rsidR="000F5E32">
        <w:rPr>
          <w:rFonts w:cs="Arial"/>
          <w:szCs w:val="22"/>
        </w:rPr>
        <w:t>expide</w:t>
      </w:r>
      <w:r w:rsidRPr="008D005E">
        <w:rPr>
          <w:rFonts w:cs="Arial"/>
          <w:szCs w:val="22"/>
        </w:rPr>
        <w:t xml:space="preserve"> comprobantes </w:t>
      </w:r>
      <w:r w:rsidR="00812E26">
        <w:rPr>
          <w:rFonts w:cs="Arial"/>
          <w:szCs w:val="22"/>
        </w:rPr>
        <w:t>Fiscales Digitales por Internet</w:t>
      </w:r>
      <w:r w:rsidR="00812E26" w:rsidRPr="008D005E">
        <w:rPr>
          <w:rFonts w:cs="Arial"/>
          <w:szCs w:val="22"/>
        </w:rPr>
        <w:t xml:space="preserve"> (CFDI)</w:t>
      </w:r>
      <w:r w:rsidRPr="008D005E">
        <w:rPr>
          <w:rFonts w:cs="Arial"/>
          <w:szCs w:val="22"/>
        </w:rPr>
        <w:t xml:space="preserve"> por concepto de Ayudas y Subsidios</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Pr>
          <w:rFonts w:cs="Arial"/>
          <w:szCs w:val="22"/>
        </w:rPr>
        <w:t>.</w:t>
      </w:r>
    </w:p>
    <w:p w14:paraId="22E0124F" w14:textId="092B23C4" w:rsidR="0015504B" w:rsidRDefault="0015504B" w:rsidP="009C065C">
      <w:pPr>
        <w:rPr>
          <w:rFonts w:cs="Arial"/>
          <w:szCs w:val="22"/>
        </w:rPr>
      </w:pPr>
    </w:p>
    <w:p w14:paraId="4EAFA5A0" w14:textId="77777777" w:rsidR="0015504B" w:rsidRPr="00E0032F" w:rsidRDefault="0015504B" w:rsidP="0015504B">
      <w:pPr>
        <w:rPr>
          <w:rFonts w:cs="Arial"/>
          <w:color w:val="000000"/>
          <w:szCs w:val="22"/>
        </w:rPr>
      </w:pPr>
      <w:r w:rsidRPr="0015504B">
        <w:rPr>
          <w:rFonts w:cs="Arial"/>
          <w:b/>
          <w:bCs/>
          <w:szCs w:val="22"/>
        </w:rPr>
        <w:t>5.3.</w:t>
      </w:r>
      <w:r w:rsidRPr="0015504B">
        <w:rPr>
          <w:rFonts w:cs="Arial"/>
          <w:szCs w:val="22"/>
        </w:rPr>
        <w:t xml:space="preserve"> </w:t>
      </w:r>
      <w:r w:rsidRPr="00E0032F">
        <w:rPr>
          <w:rFonts w:cs="Arial"/>
          <w:b/>
          <w:bCs/>
          <w:color w:val="000000"/>
          <w:szCs w:val="22"/>
        </w:rPr>
        <w:t>Observación Preliminar número 17</w:t>
      </w:r>
    </w:p>
    <w:p w14:paraId="4371C364" w14:textId="77777777" w:rsidR="0015504B" w:rsidRDefault="0015504B" w:rsidP="0015504B">
      <w:pPr>
        <w:rPr>
          <w:rFonts w:cs="Arial"/>
          <w:color w:val="000000"/>
          <w:sz w:val="16"/>
          <w:szCs w:val="16"/>
        </w:rPr>
      </w:pPr>
    </w:p>
    <w:p w14:paraId="7E61AC1D" w14:textId="77777777" w:rsidR="0015504B" w:rsidRPr="0015504B" w:rsidRDefault="0015504B" w:rsidP="0015504B">
      <w:pPr>
        <w:rPr>
          <w:rFonts w:cs="Arial"/>
          <w:color w:val="000000"/>
          <w:szCs w:val="22"/>
        </w:rPr>
      </w:pPr>
      <w:r w:rsidRPr="0015504B">
        <w:rPr>
          <w:rFonts w:cs="Arial"/>
          <w:bCs/>
          <w:szCs w:val="22"/>
        </w:rPr>
        <w:t xml:space="preserve">De la revisión y análisis a la documentación e información que integra la Cuenta Pública del ejercicio fiscal 2021 de la Entidad Fiscalizada, misma que fue presentada con fecha </w:t>
      </w:r>
      <w:r w:rsidRPr="0015504B">
        <w:rPr>
          <w:rFonts w:cs="Arial"/>
          <w:szCs w:val="22"/>
          <w:lang w:val="es-ES_tradnl"/>
        </w:rPr>
        <w:t>31 de marzo</w:t>
      </w:r>
      <w:r w:rsidRPr="0015504B">
        <w:rPr>
          <w:rFonts w:cs="Arial"/>
          <w:szCs w:val="22"/>
        </w:rPr>
        <w:t xml:space="preserve"> de 2022, se detectó el incumplimiento en presentar la relación de las cuentas bancarias productivas específicas, en las cuales se depositaron los recursos federales </w:t>
      </w:r>
      <w:r w:rsidRPr="0015504B">
        <w:rPr>
          <w:rFonts w:cs="Arial"/>
          <w:szCs w:val="22"/>
        </w:rPr>
        <w:lastRenderedPageBreak/>
        <w:t>transferidos, por cualquier concepto, durante el ejercicio fiscal; con sus respectivas conciliaciones bancarias, apegándose a los formatos emitidos por el Consejo Nacional de Armonización Contable (CONAC); de los meses de enero a diciembre de 2021.</w:t>
      </w:r>
    </w:p>
    <w:p w14:paraId="0414DE1C" w14:textId="77777777" w:rsidR="0015504B" w:rsidRPr="0015504B" w:rsidRDefault="0015504B" w:rsidP="0015504B">
      <w:pPr>
        <w:rPr>
          <w:rFonts w:cs="Arial"/>
          <w:color w:val="000000"/>
          <w:szCs w:val="22"/>
        </w:rPr>
      </w:pPr>
    </w:p>
    <w:p w14:paraId="2F99782B" w14:textId="77777777" w:rsidR="0015504B" w:rsidRPr="0015504B" w:rsidRDefault="0015504B" w:rsidP="0015504B">
      <w:pPr>
        <w:rPr>
          <w:rFonts w:cs="Arial"/>
          <w:b/>
          <w:szCs w:val="22"/>
        </w:rPr>
      </w:pPr>
      <w:r w:rsidRPr="0015504B">
        <w:rPr>
          <w:rFonts w:cs="Arial"/>
          <w:b/>
          <w:szCs w:val="22"/>
        </w:rPr>
        <w:t>Disposiciones Jurídicas Incumplidas</w:t>
      </w:r>
    </w:p>
    <w:p w14:paraId="2DA3D29A" w14:textId="77777777" w:rsidR="0015504B" w:rsidRPr="0015504B" w:rsidRDefault="0015504B" w:rsidP="0015504B">
      <w:pPr>
        <w:rPr>
          <w:rFonts w:cs="Arial"/>
          <w:color w:val="000000"/>
          <w:szCs w:val="22"/>
        </w:rPr>
      </w:pPr>
    </w:p>
    <w:p w14:paraId="00D334A4" w14:textId="77777777" w:rsidR="0015504B" w:rsidRPr="0015504B" w:rsidRDefault="0015504B" w:rsidP="0015504B">
      <w:pPr>
        <w:shd w:val="clear" w:color="auto" w:fill="FFFFFF"/>
        <w:autoSpaceDE w:val="0"/>
        <w:autoSpaceDN w:val="0"/>
        <w:adjustRightInd w:val="0"/>
        <w:rPr>
          <w:rFonts w:cs="Arial"/>
          <w:b/>
          <w:szCs w:val="22"/>
        </w:rPr>
      </w:pPr>
      <w:r w:rsidRPr="0015504B">
        <w:rPr>
          <w:rFonts w:eastAsia="Calibri" w:cs="Arial"/>
          <w:bCs/>
          <w:szCs w:val="22"/>
        </w:rPr>
        <w:t>Artículo 69 párrafo primero de la Ley General de Contabilidad Gubernamental.</w:t>
      </w:r>
    </w:p>
    <w:p w14:paraId="41973120" w14:textId="77777777" w:rsidR="0015504B" w:rsidRPr="0015504B" w:rsidRDefault="0015504B" w:rsidP="0015504B">
      <w:pPr>
        <w:rPr>
          <w:rFonts w:cs="Arial"/>
          <w:color w:val="000000"/>
          <w:szCs w:val="22"/>
        </w:rPr>
      </w:pPr>
    </w:p>
    <w:p w14:paraId="60445F48" w14:textId="2418D916" w:rsidR="0015504B" w:rsidRPr="0015504B" w:rsidRDefault="0015504B" w:rsidP="0015504B">
      <w:pPr>
        <w:pStyle w:val="Forma"/>
        <w:shd w:val="clear" w:color="auto" w:fill="FFFFFF"/>
        <w:spacing w:line="276" w:lineRule="auto"/>
        <w:jc w:val="both"/>
        <w:rPr>
          <w:rFonts w:ascii="Arial" w:hAnsi="Arial" w:cs="Arial"/>
          <w:i/>
          <w:iCs/>
          <w:sz w:val="22"/>
          <w:szCs w:val="22"/>
        </w:rPr>
      </w:pPr>
      <w:r w:rsidRPr="0015504B">
        <w:rPr>
          <w:rFonts w:ascii="Arial" w:eastAsia="Arial Unicode MS" w:hAnsi="Arial" w:cs="Arial"/>
          <w:sz w:val="22"/>
          <w:szCs w:val="22"/>
          <w:lang w:eastAsia="es-MX"/>
        </w:rPr>
        <w:t xml:space="preserve">Mediante Oficio número </w:t>
      </w:r>
      <w:r w:rsidRPr="0015504B">
        <w:rPr>
          <w:rFonts w:ascii="Arial" w:eastAsia="Arial Unicode MS" w:hAnsi="Arial" w:cs="Arial"/>
          <w:b/>
          <w:bCs/>
          <w:sz w:val="22"/>
          <w:szCs w:val="22"/>
          <w:lang w:eastAsia="es-MX"/>
        </w:rPr>
        <w:t xml:space="preserve">00/2022 </w:t>
      </w:r>
      <w:r w:rsidRPr="0015504B">
        <w:rPr>
          <w:rFonts w:ascii="Arial" w:eastAsia="Arial Unicode MS" w:hAnsi="Arial" w:cs="Arial"/>
          <w:sz w:val="22"/>
          <w:szCs w:val="22"/>
          <w:lang w:eastAsia="es-MX"/>
        </w:rPr>
        <w:t xml:space="preserve">de fecha 24 de noviembre de 2022 </w:t>
      </w:r>
      <w:r w:rsidRPr="0015504B">
        <w:rPr>
          <w:rFonts w:ascii="Arial" w:eastAsia="Arial Unicode MS" w:hAnsi="Arial" w:cs="Arial"/>
          <w:bCs/>
          <w:sz w:val="22"/>
          <w:szCs w:val="22"/>
          <w:lang w:eastAsia="es-MX"/>
        </w:rPr>
        <w:t>en el cual se adhieren los servidores públicos en funciones durante el ejercicio sujeto a revisión</w:t>
      </w:r>
      <w:r w:rsidRPr="0015504B">
        <w:rPr>
          <w:rFonts w:ascii="Arial" w:eastAsia="Arial Unicode MS" w:hAnsi="Arial" w:cs="Arial"/>
          <w:sz w:val="22"/>
          <w:szCs w:val="22"/>
          <w:lang w:eastAsia="es-MX"/>
        </w:rPr>
        <w:t>,</w:t>
      </w:r>
      <w:r>
        <w:rPr>
          <w:rFonts w:ascii="Arial" w:eastAsia="Arial Unicode MS" w:hAnsi="Arial" w:cs="Arial"/>
          <w:sz w:val="22"/>
          <w:szCs w:val="22"/>
          <w:lang w:eastAsia="es-MX"/>
        </w:rPr>
        <w:t xml:space="preserve"> la Entidad Fiscalizada</w:t>
      </w:r>
      <w:r w:rsidRPr="0015504B">
        <w:rPr>
          <w:rFonts w:ascii="Arial" w:eastAsia="Arial Unicode MS" w:hAnsi="Arial" w:cs="Arial"/>
          <w:sz w:val="22"/>
          <w:szCs w:val="22"/>
          <w:lang w:eastAsia="es-MX"/>
        </w:rPr>
        <w:t xml:space="preserve"> presentó argumentos que refieren lo siguiente: “…</w:t>
      </w:r>
      <w:r w:rsidRPr="0015504B">
        <w:rPr>
          <w:rFonts w:ascii="Arial" w:hAnsi="Arial" w:cs="Arial"/>
          <w:i/>
          <w:iCs/>
          <w:sz w:val="22"/>
          <w:szCs w:val="22"/>
        </w:rPr>
        <w:t xml:space="preserve">Se presenta liga de la página de transparencia del Municipio, con una pequeña guía de consulta: </w:t>
      </w:r>
      <w:hyperlink r:id="rId8" w:history="1">
        <w:r w:rsidRPr="0015504B">
          <w:rPr>
            <w:rStyle w:val="Hipervnculo"/>
            <w:rFonts w:ascii="Arial" w:hAnsi="Arial" w:cs="Arial"/>
            <w:i/>
            <w:iCs/>
            <w:sz w:val="22"/>
            <w:szCs w:val="22"/>
          </w:rPr>
          <w:t>https://transparenciauruapan.gob.mx/contabilidad-gubernamental-3/</w:t>
        </w:r>
      </w:hyperlink>
      <w:r w:rsidRPr="0015504B">
        <w:rPr>
          <w:rFonts w:ascii="Arial" w:hAnsi="Arial" w:cs="Arial"/>
          <w:i/>
          <w:iCs/>
          <w:sz w:val="22"/>
          <w:szCs w:val="22"/>
        </w:rPr>
        <w:t>...”</w:t>
      </w:r>
    </w:p>
    <w:p w14:paraId="3A083D79" w14:textId="77777777" w:rsidR="0015504B" w:rsidRPr="0015504B" w:rsidRDefault="0015504B" w:rsidP="0015504B">
      <w:pPr>
        <w:rPr>
          <w:rFonts w:cs="Arial"/>
          <w:szCs w:val="22"/>
        </w:rPr>
      </w:pPr>
    </w:p>
    <w:p w14:paraId="692B2F82" w14:textId="4E956C7C" w:rsidR="0015504B" w:rsidRPr="0015504B" w:rsidRDefault="0015504B" w:rsidP="0015504B">
      <w:pPr>
        <w:tabs>
          <w:tab w:val="left" w:pos="10022"/>
        </w:tabs>
        <w:rPr>
          <w:rFonts w:cs="Arial"/>
          <w:b/>
          <w:bCs/>
          <w:color w:val="000000"/>
          <w:szCs w:val="22"/>
        </w:rPr>
      </w:pPr>
      <w:r w:rsidRPr="0015504B">
        <w:rPr>
          <w:rFonts w:cs="Arial"/>
          <w:color w:val="000000"/>
          <w:szCs w:val="22"/>
        </w:rPr>
        <w:t xml:space="preserve">Los elementos proporcionados y las manifestaciones señaladas con anterioridad no justificaron la inconsistencia que guarda relación con el hecho observado, por lo que </w:t>
      </w:r>
      <w:r w:rsidRPr="0015504B">
        <w:rPr>
          <w:rFonts w:cs="Arial"/>
          <w:bCs/>
          <w:color w:val="000000"/>
          <w:szCs w:val="22"/>
        </w:rPr>
        <w:t>se</w:t>
      </w:r>
      <w:r w:rsidRPr="0015504B">
        <w:rPr>
          <w:rFonts w:cs="Arial"/>
          <w:b/>
          <w:bCs/>
          <w:color w:val="000000"/>
          <w:szCs w:val="22"/>
        </w:rPr>
        <w:t xml:space="preserve"> </w:t>
      </w:r>
      <w:r w:rsidR="005424CF">
        <w:rPr>
          <w:rFonts w:cs="Arial"/>
          <w:b/>
          <w:bCs/>
          <w:color w:val="000000"/>
          <w:szCs w:val="22"/>
        </w:rPr>
        <w:t>r</w:t>
      </w:r>
      <w:r w:rsidRPr="0015504B">
        <w:rPr>
          <w:rFonts w:cs="Arial"/>
          <w:b/>
          <w:bCs/>
          <w:color w:val="000000"/>
          <w:szCs w:val="22"/>
        </w:rPr>
        <w:t>atifica</w:t>
      </w:r>
      <w:r w:rsidRPr="0015504B">
        <w:rPr>
          <w:rFonts w:cs="Arial"/>
          <w:color w:val="000000"/>
          <w:szCs w:val="22"/>
        </w:rPr>
        <w:t xml:space="preserve"> </w:t>
      </w:r>
      <w:r w:rsidRPr="0015504B">
        <w:rPr>
          <w:rFonts w:cs="Arial"/>
          <w:b/>
          <w:bCs/>
          <w:color w:val="000000"/>
          <w:szCs w:val="22"/>
        </w:rPr>
        <w:t>la Observación Preliminar número</w:t>
      </w:r>
      <w:r w:rsidRPr="0015504B">
        <w:rPr>
          <w:rFonts w:cs="Arial"/>
          <w:color w:val="000000"/>
          <w:szCs w:val="22"/>
        </w:rPr>
        <w:t xml:space="preserve"> </w:t>
      </w:r>
      <w:r w:rsidRPr="0015504B">
        <w:rPr>
          <w:rFonts w:cs="Arial"/>
          <w:b/>
          <w:bCs/>
          <w:color w:val="000000"/>
          <w:szCs w:val="22"/>
        </w:rPr>
        <w:t>17.</w:t>
      </w:r>
    </w:p>
    <w:p w14:paraId="38CA854A" w14:textId="77777777" w:rsidR="0015504B" w:rsidRPr="0015504B" w:rsidRDefault="0015504B" w:rsidP="0015504B">
      <w:pPr>
        <w:tabs>
          <w:tab w:val="left" w:pos="10022"/>
        </w:tabs>
        <w:rPr>
          <w:rFonts w:cs="Arial"/>
          <w:b/>
          <w:bCs/>
          <w:color w:val="000000"/>
          <w:szCs w:val="22"/>
        </w:rPr>
      </w:pPr>
    </w:p>
    <w:p w14:paraId="4C683369" w14:textId="36FBC3A6" w:rsidR="0015504B" w:rsidRPr="0015504B" w:rsidRDefault="0015504B" w:rsidP="0015504B">
      <w:pPr>
        <w:rPr>
          <w:rFonts w:cs="Arial"/>
          <w:color w:val="000000"/>
          <w:szCs w:val="22"/>
        </w:rPr>
      </w:pPr>
      <w:r w:rsidRPr="0015504B">
        <w:rPr>
          <w:rFonts w:cs="Arial"/>
          <w:bCs/>
          <w:szCs w:val="22"/>
        </w:rPr>
        <w:t>Derivado de lo anterior, conforme a las pruebas ofertadas se determinó elaborar el Informe de Presuntas Irregularidades número</w:t>
      </w:r>
      <w:r w:rsidRPr="0015504B">
        <w:rPr>
          <w:rFonts w:cs="Arial"/>
          <w:b/>
          <w:bCs/>
          <w:szCs w:val="22"/>
        </w:rPr>
        <w:t xml:space="preserve"> </w:t>
      </w:r>
      <w:r w:rsidRPr="0015504B">
        <w:rPr>
          <w:rFonts w:cs="Arial"/>
          <w:b/>
          <w:szCs w:val="22"/>
        </w:rPr>
        <w:t>ASM/AEFM/DGPF/CP2021/AC/M102/244/IPI</w:t>
      </w:r>
      <w:r w:rsidR="005424CF">
        <w:rPr>
          <w:rFonts w:cs="Arial"/>
          <w:b/>
          <w:szCs w:val="22"/>
        </w:rPr>
        <w:t>-</w:t>
      </w:r>
      <w:r w:rsidRPr="0015504B">
        <w:rPr>
          <w:rFonts w:cs="Arial"/>
          <w:b/>
          <w:szCs w:val="22"/>
        </w:rPr>
        <w:t>17</w:t>
      </w:r>
      <w:r w:rsidRPr="0015504B">
        <w:rPr>
          <w:rFonts w:cs="Arial"/>
          <w:bCs/>
          <w:szCs w:val="22"/>
        </w:rPr>
        <w:t>, el cual será turnado a la Autoridad Investigadora de este Órgano Técnico, para su trámite correspondiente.</w:t>
      </w:r>
    </w:p>
    <w:p w14:paraId="28557CCB" w14:textId="54892094" w:rsidR="0015504B" w:rsidRDefault="0015504B" w:rsidP="0015504B">
      <w:pPr>
        <w:rPr>
          <w:rFonts w:cs="Arial"/>
          <w:szCs w:val="22"/>
        </w:rPr>
      </w:pPr>
    </w:p>
    <w:p w14:paraId="2198E1FD" w14:textId="77777777" w:rsidR="003C5C9C" w:rsidRDefault="003C5C9C" w:rsidP="003C5C9C">
      <w:pPr>
        <w:rPr>
          <w:rFonts w:cs="Arial"/>
          <w:szCs w:val="22"/>
        </w:rPr>
      </w:pPr>
      <w:r>
        <w:rPr>
          <w:rFonts w:cs="Arial"/>
          <w:b/>
          <w:szCs w:val="22"/>
        </w:rPr>
        <w:t>6</w:t>
      </w:r>
      <w:r w:rsidRPr="00C035C0">
        <w:rPr>
          <w:rFonts w:cs="Arial"/>
          <w:b/>
          <w:szCs w:val="22"/>
        </w:rPr>
        <w:t xml:space="preserve">. </w:t>
      </w:r>
      <w:r w:rsidRPr="00C035C0">
        <w:rPr>
          <w:rFonts w:cs="Arial"/>
          <w:szCs w:val="22"/>
        </w:rPr>
        <w:t>Cumplimiento del ejercicio de atribuciones en materia de gobierno.</w:t>
      </w:r>
    </w:p>
    <w:p w14:paraId="01227A76" w14:textId="77777777" w:rsidR="003C5C9C" w:rsidRDefault="003C5C9C" w:rsidP="003C5C9C">
      <w:pPr>
        <w:rPr>
          <w:rFonts w:cs="Arial"/>
          <w:color w:val="00000A"/>
          <w:szCs w:val="22"/>
        </w:rPr>
      </w:pPr>
    </w:p>
    <w:p w14:paraId="22C0A24A" w14:textId="77777777" w:rsidR="003C5C9C" w:rsidRDefault="003C5C9C" w:rsidP="003C5C9C">
      <w:pPr>
        <w:rPr>
          <w:rFonts w:cs="Arial"/>
          <w:b/>
          <w:szCs w:val="22"/>
        </w:rPr>
      </w:pPr>
      <w:r>
        <w:rPr>
          <w:rFonts w:cs="Arial"/>
          <w:b/>
          <w:szCs w:val="22"/>
        </w:rPr>
        <w:t>6.1. Observación Preliminar número 18</w:t>
      </w:r>
    </w:p>
    <w:p w14:paraId="531EA4CF" w14:textId="77777777" w:rsidR="003C5C9C" w:rsidRDefault="003C5C9C" w:rsidP="003C5C9C">
      <w:pPr>
        <w:rPr>
          <w:rFonts w:cs="Arial"/>
          <w:b/>
          <w:szCs w:val="22"/>
        </w:rPr>
      </w:pPr>
    </w:p>
    <w:p w14:paraId="59A579D1" w14:textId="77777777" w:rsidR="003C5C9C" w:rsidRPr="0064676B" w:rsidRDefault="003C5C9C" w:rsidP="003C5C9C">
      <w:pPr>
        <w:shd w:val="clear" w:color="auto" w:fill="FFFFFF"/>
        <w:autoSpaceDE w:val="0"/>
        <w:autoSpaceDN w:val="0"/>
        <w:adjustRightInd w:val="0"/>
        <w:rPr>
          <w:rFonts w:cs="Arial"/>
        </w:rPr>
      </w:pPr>
      <w:r w:rsidRPr="00B80271">
        <w:rPr>
          <w:rFonts w:cs="Arial"/>
        </w:rPr>
        <w:t xml:space="preserve">De la revisión y análisis a la documentación e información presentada relativa al Bando de Gobierno, se conoció su publicación en el </w:t>
      </w:r>
      <w:r w:rsidRPr="006B5C8A">
        <w:rPr>
          <w:rFonts w:cs="Arial"/>
          <w:color w:val="000000"/>
        </w:rPr>
        <w:t>Periódico Oficial del</w:t>
      </w:r>
      <w:r>
        <w:rPr>
          <w:rFonts w:cs="Arial"/>
          <w:color w:val="000000"/>
        </w:rPr>
        <w:t xml:space="preserve"> Gobierno Constitucional del </w:t>
      </w:r>
      <w:r w:rsidRPr="006B5C8A">
        <w:rPr>
          <w:rFonts w:cs="Arial"/>
          <w:color w:val="000000"/>
        </w:rPr>
        <w:t>Estado</w:t>
      </w:r>
      <w:r>
        <w:rPr>
          <w:rFonts w:cs="Arial"/>
          <w:color w:val="000000"/>
        </w:rPr>
        <w:t xml:space="preserve"> de Michoacán de Ocampo,</w:t>
      </w:r>
      <w:r>
        <w:rPr>
          <w:rFonts w:cs="Arial"/>
        </w:rPr>
        <w:t xml:space="preserve"> con fecha 4 </w:t>
      </w:r>
      <w:r w:rsidRPr="00B80271">
        <w:rPr>
          <w:rFonts w:cs="Arial"/>
        </w:rPr>
        <w:t>de</w:t>
      </w:r>
      <w:r>
        <w:rPr>
          <w:rFonts w:cs="Arial"/>
        </w:rPr>
        <w:t xml:space="preserve"> mayo de 2017</w:t>
      </w:r>
      <w:r w:rsidRPr="00B80271">
        <w:rPr>
          <w:rFonts w:cs="Arial"/>
        </w:rPr>
        <w:t>; sin embargo, no se encuentra revisado y actualizado, incumpliendo con las disposiciones conten</w:t>
      </w:r>
      <w:r>
        <w:rPr>
          <w:rFonts w:cs="Arial"/>
        </w:rPr>
        <w:t>idas en la normativa aplicable.</w:t>
      </w:r>
    </w:p>
    <w:p w14:paraId="3C3F3C90" w14:textId="77777777" w:rsidR="003C5C9C" w:rsidRDefault="003C5C9C" w:rsidP="003C5C9C">
      <w:pPr>
        <w:rPr>
          <w:rFonts w:cs="Arial"/>
          <w:b/>
          <w:szCs w:val="22"/>
        </w:rPr>
      </w:pPr>
    </w:p>
    <w:p w14:paraId="610340E5" w14:textId="77777777" w:rsidR="003C5C9C" w:rsidRPr="005C3EED" w:rsidRDefault="003C5C9C" w:rsidP="003C5C9C">
      <w:pPr>
        <w:rPr>
          <w:rFonts w:cs="Arial"/>
          <w:b/>
          <w:color w:val="00000A"/>
          <w:szCs w:val="22"/>
        </w:rPr>
      </w:pPr>
      <w:r>
        <w:rPr>
          <w:rFonts w:cs="Arial"/>
          <w:b/>
          <w:szCs w:val="22"/>
        </w:rPr>
        <w:t>Disposiciones Jurídicas Incumplidas</w:t>
      </w:r>
    </w:p>
    <w:p w14:paraId="54DD7033" w14:textId="77777777" w:rsidR="003C5C9C" w:rsidRPr="005C3EED" w:rsidRDefault="003C5C9C" w:rsidP="003C5C9C">
      <w:pPr>
        <w:rPr>
          <w:rFonts w:cs="Arial"/>
          <w:color w:val="00000A"/>
          <w:szCs w:val="22"/>
        </w:rPr>
      </w:pPr>
    </w:p>
    <w:p w14:paraId="4E263AA7" w14:textId="77777777" w:rsidR="003C5C9C" w:rsidRPr="00F27E79" w:rsidRDefault="003C5C9C" w:rsidP="003C5C9C">
      <w:pPr>
        <w:rPr>
          <w:rFonts w:eastAsia="Calibri" w:cs="Arial"/>
        </w:rPr>
      </w:pPr>
      <w:r>
        <w:rPr>
          <w:rFonts w:eastAsia="Calibri" w:cs="Arial"/>
        </w:rPr>
        <w:t>Artículo</w:t>
      </w:r>
      <w:r w:rsidRPr="00F27E79">
        <w:rPr>
          <w:rFonts w:eastAsia="Calibri" w:cs="Arial"/>
        </w:rPr>
        <w:t xml:space="preserve"> 147, párrafo segundo de la Ley Orgánica Municipal del Estado de Michoacán de Ocampo, publicada en el Periódico Oficial del Gobierno Constitucional del Estad</w:t>
      </w:r>
      <w:r>
        <w:rPr>
          <w:rFonts w:eastAsia="Calibri" w:cs="Arial"/>
        </w:rPr>
        <w:t>o de Michoacán de Ocampo, el 31 de diciembre de 2001.</w:t>
      </w:r>
    </w:p>
    <w:p w14:paraId="2BA5089D" w14:textId="77777777" w:rsidR="003C5C9C" w:rsidRDefault="003C5C9C" w:rsidP="003C5C9C"/>
    <w:p w14:paraId="754830BF" w14:textId="181F36E5" w:rsidR="003C5C9C" w:rsidRDefault="003C5C9C" w:rsidP="003C5C9C">
      <w:pPr>
        <w:shd w:val="clear" w:color="auto" w:fill="FFFFFF" w:themeFill="background1"/>
        <w:autoSpaceDE w:val="0"/>
        <w:autoSpaceDN w:val="0"/>
        <w:adjustRightInd w:val="0"/>
        <w:rPr>
          <w:rFonts w:eastAsia="Arial Unicode MS" w:cs="Arial"/>
          <w:lang w:eastAsia="es-MX"/>
        </w:rPr>
      </w:pPr>
      <w:r>
        <w:rPr>
          <w:rFonts w:eastAsia="Arial Unicode MS" w:cs="Arial"/>
          <w:lang w:eastAsia="es-MX"/>
        </w:rPr>
        <w:t>Mediante Oficio número 00/2022, de fecha 24 de noviembre</w:t>
      </w:r>
      <w:r w:rsidRPr="00E50F4D">
        <w:rPr>
          <w:rFonts w:eastAsia="Arial Unicode MS" w:cs="Arial"/>
          <w:lang w:eastAsia="es-MX"/>
        </w:rPr>
        <w:t xml:space="preserve"> de 2022,</w:t>
      </w:r>
      <w:r w:rsidRPr="003C5C9C">
        <w:rPr>
          <w:rFonts w:eastAsia="Arial Unicode MS" w:cs="Arial"/>
          <w:bCs/>
          <w:szCs w:val="22"/>
          <w:lang w:eastAsia="es-MX"/>
        </w:rPr>
        <w:t xml:space="preserve"> </w:t>
      </w:r>
      <w:r w:rsidRPr="0015504B">
        <w:rPr>
          <w:rFonts w:eastAsia="Arial Unicode MS" w:cs="Arial"/>
          <w:bCs/>
          <w:szCs w:val="22"/>
          <w:lang w:eastAsia="es-MX"/>
        </w:rPr>
        <w:t>en el cual se adhieren los servidores públicos en funciones durante el ejercicio sujeto a revisión</w:t>
      </w:r>
      <w:r w:rsidRPr="00E50F4D">
        <w:rPr>
          <w:rFonts w:eastAsia="Arial Unicode MS" w:cs="Arial"/>
          <w:lang w:eastAsia="es-MX"/>
        </w:rPr>
        <w:t xml:space="preserve"> la Entidad Fiscalizada</w:t>
      </w:r>
      <w:r>
        <w:rPr>
          <w:rFonts w:eastAsia="Arial Unicode MS" w:cs="Arial"/>
          <w:lang w:eastAsia="es-MX"/>
        </w:rPr>
        <w:t xml:space="preserve"> manifestaron lo siguiente: “…</w:t>
      </w:r>
      <w:r>
        <w:rPr>
          <w:rFonts w:eastAsia="Arial Unicode MS" w:cs="Arial"/>
          <w:i/>
          <w:iCs/>
          <w:lang w:eastAsia="es-MX"/>
        </w:rPr>
        <w:t>me permito manifestar que aún permanece sin modificación”.</w:t>
      </w:r>
    </w:p>
    <w:p w14:paraId="6D82F4B0" w14:textId="77777777" w:rsidR="003C5C9C" w:rsidRDefault="003C5C9C" w:rsidP="003C5C9C">
      <w:pPr>
        <w:shd w:val="clear" w:color="auto" w:fill="FFFFFF" w:themeFill="background1"/>
        <w:autoSpaceDE w:val="0"/>
        <w:autoSpaceDN w:val="0"/>
        <w:adjustRightInd w:val="0"/>
        <w:rPr>
          <w:rFonts w:eastAsia="Arial Unicode MS" w:cs="Arial"/>
          <w:lang w:eastAsia="es-MX"/>
        </w:rPr>
      </w:pPr>
    </w:p>
    <w:p w14:paraId="2B5DE8A1" w14:textId="77777777" w:rsidR="003C5C9C" w:rsidRDefault="003C5C9C" w:rsidP="003C5C9C">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w:t>
      </w:r>
      <w:r>
        <w:rPr>
          <w:rFonts w:cs="Arial"/>
          <w:color w:val="000000"/>
          <w:szCs w:val="22"/>
        </w:rPr>
        <w:t xml:space="preserve">no </w:t>
      </w:r>
      <w:r w:rsidRPr="005C3EED">
        <w:rPr>
          <w:rFonts w:cs="Arial"/>
          <w:color w:val="000000"/>
          <w:szCs w:val="22"/>
        </w:rPr>
        <w:t xml:space="preserve">justificaron la inconsistencia que guarda relación con el hecho observado, por lo que </w:t>
      </w:r>
      <w:r w:rsidRPr="00493891">
        <w:rPr>
          <w:rFonts w:cs="Arial"/>
          <w:bCs/>
          <w:color w:val="000000"/>
          <w:szCs w:val="22"/>
        </w:rPr>
        <w:t xml:space="preserve">se </w:t>
      </w:r>
      <w:r>
        <w:rPr>
          <w:rFonts w:cs="Arial"/>
          <w:b/>
          <w:bCs/>
          <w:color w:val="000000"/>
          <w:szCs w:val="22"/>
        </w:rPr>
        <w:t>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18</w:t>
      </w:r>
      <w:r w:rsidRPr="005C3EED">
        <w:rPr>
          <w:rFonts w:cs="Arial"/>
          <w:b/>
          <w:bCs/>
          <w:color w:val="000000"/>
          <w:szCs w:val="22"/>
        </w:rPr>
        <w:t>.</w:t>
      </w:r>
    </w:p>
    <w:p w14:paraId="4CB22E65" w14:textId="77777777" w:rsidR="003C5C9C" w:rsidRDefault="003C5C9C" w:rsidP="003C5C9C">
      <w:pPr>
        <w:tabs>
          <w:tab w:val="left" w:pos="10022"/>
        </w:tabs>
        <w:rPr>
          <w:rFonts w:cs="Arial"/>
          <w:b/>
          <w:bCs/>
          <w:color w:val="000000"/>
          <w:szCs w:val="22"/>
        </w:rPr>
      </w:pPr>
    </w:p>
    <w:p w14:paraId="6AAAC496" w14:textId="77777777" w:rsidR="003C5C9C" w:rsidRDefault="003C5C9C" w:rsidP="003C5C9C">
      <w:pPr>
        <w:pStyle w:val="Prrafodelista"/>
        <w:ind w:left="0"/>
        <w:rPr>
          <w:rFonts w:ascii="Arial" w:hAnsi="Arial" w:cs="Arial"/>
          <w:bCs/>
          <w:szCs w:val="22"/>
          <w:lang w:val="es-ES"/>
        </w:rPr>
      </w:pPr>
      <w:r w:rsidRPr="005C3EED">
        <w:rPr>
          <w:rFonts w:ascii="Arial" w:hAnsi="Arial" w:cs="Arial"/>
          <w:bCs/>
          <w:szCs w:val="22"/>
          <w:lang w:val="es-ES"/>
        </w:rPr>
        <w:t xml:space="preserve">Derivado de lo anterior, conforme a las pruebas ofertadas se determinó elaborar el Informe de Presuntas Irregularidades número </w:t>
      </w:r>
      <w:r>
        <w:rPr>
          <w:rFonts w:ascii="Arial" w:hAnsi="Arial" w:cs="Arial"/>
          <w:b/>
          <w:szCs w:val="22"/>
        </w:rPr>
        <w:t>ASM/AEFM/DGPF</w:t>
      </w:r>
      <w:r w:rsidRPr="005C3EED">
        <w:rPr>
          <w:rFonts w:ascii="Arial" w:hAnsi="Arial" w:cs="Arial"/>
          <w:b/>
          <w:szCs w:val="22"/>
        </w:rPr>
        <w:t>/CP2021/A</w:t>
      </w:r>
      <w:r>
        <w:rPr>
          <w:rFonts w:ascii="Arial" w:hAnsi="Arial" w:cs="Arial"/>
          <w:b/>
          <w:szCs w:val="22"/>
        </w:rPr>
        <w:t>C/M102</w:t>
      </w:r>
      <w:r w:rsidRPr="005C3EED">
        <w:rPr>
          <w:rFonts w:ascii="Arial" w:hAnsi="Arial" w:cs="Arial"/>
          <w:b/>
          <w:szCs w:val="22"/>
        </w:rPr>
        <w:t>/</w:t>
      </w:r>
      <w:r>
        <w:rPr>
          <w:rFonts w:ascii="Arial" w:hAnsi="Arial" w:cs="Arial"/>
          <w:b/>
          <w:szCs w:val="22"/>
        </w:rPr>
        <w:t>244/IPI-18</w:t>
      </w:r>
      <w:r w:rsidRPr="005C3EED">
        <w:rPr>
          <w:rFonts w:ascii="Arial" w:hAnsi="Arial" w:cs="Arial"/>
          <w:bCs/>
          <w:szCs w:val="22"/>
          <w:lang w:val="es-ES"/>
        </w:rPr>
        <w:t>, el cual será turnado a la Autoridad Investigadora de este Órgano Técnico, para su trámite correspondiente.</w:t>
      </w:r>
    </w:p>
    <w:p w14:paraId="34449DE9" w14:textId="77777777" w:rsidR="003C5C9C" w:rsidRDefault="003C5C9C" w:rsidP="003C5C9C">
      <w:pPr>
        <w:pStyle w:val="Prrafodelista"/>
        <w:ind w:left="0"/>
        <w:rPr>
          <w:rFonts w:ascii="Arial" w:hAnsi="Arial" w:cs="Arial"/>
          <w:bCs/>
          <w:szCs w:val="22"/>
          <w:lang w:val="es-ES"/>
        </w:rPr>
      </w:pPr>
    </w:p>
    <w:p w14:paraId="476AD14E" w14:textId="77777777" w:rsidR="003C5C9C" w:rsidRDefault="003C5C9C" w:rsidP="003C5C9C">
      <w:pPr>
        <w:rPr>
          <w:rFonts w:cs="Arial"/>
          <w:szCs w:val="22"/>
        </w:rPr>
      </w:pPr>
      <w:r>
        <w:rPr>
          <w:rFonts w:cs="Arial"/>
          <w:b/>
          <w:bCs/>
          <w:szCs w:val="22"/>
        </w:rPr>
        <w:t>6</w:t>
      </w:r>
      <w:r w:rsidRPr="007A6693">
        <w:rPr>
          <w:rFonts w:cs="Arial"/>
          <w:b/>
          <w:bCs/>
          <w:szCs w:val="22"/>
        </w:rPr>
        <w:t>.2.</w:t>
      </w:r>
      <w:r w:rsidRPr="007A6693">
        <w:rPr>
          <w:rFonts w:cs="Arial"/>
          <w:szCs w:val="22"/>
        </w:rPr>
        <w:t xml:space="preserve"> </w:t>
      </w:r>
      <w:r w:rsidRPr="007345FF">
        <w:rPr>
          <w:rFonts w:cs="Arial"/>
          <w:szCs w:val="22"/>
        </w:rPr>
        <w:t>Se verificó</w:t>
      </w:r>
      <w:r w:rsidRPr="007A6693">
        <w:rPr>
          <w:rFonts w:cs="Arial"/>
          <w:szCs w:val="22"/>
        </w:rPr>
        <w:t xml:space="preserve">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w:t>
      </w:r>
      <w:r>
        <w:rPr>
          <w:rFonts w:cs="Arial"/>
          <w:szCs w:val="22"/>
        </w:rPr>
        <w:t>idad con la normativa aplicable</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67EC791F" w14:textId="77777777" w:rsidR="003C5C9C" w:rsidRPr="007A6693" w:rsidRDefault="003C5C9C" w:rsidP="003C5C9C">
      <w:pPr>
        <w:rPr>
          <w:rFonts w:cs="Arial"/>
          <w:szCs w:val="22"/>
        </w:rPr>
      </w:pPr>
    </w:p>
    <w:p w14:paraId="75EF87A7" w14:textId="77777777" w:rsidR="003C5C9C" w:rsidRDefault="003C5C9C" w:rsidP="003C5C9C">
      <w:pPr>
        <w:rPr>
          <w:rFonts w:cs="Arial"/>
          <w:szCs w:val="22"/>
        </w:rPr>
      </w:pPr>
      <w:r>
        <w:rPr>
          <w:rFonts w:cs="Arial"/>
          <w:b/>
          <w:bCs/>
          <w:szCs w:val="22"/>
        </w:rPr>
        <w:t>6</w:t>
      </w:r>
      <w:r w:rsidRPr="007A6693">
        <w:rPr>
          <w:rFonts w:cs="Arial"/>
          <w:b/>
          <w:bCs/>
          <w:szCs w:val="22"/>
        </w:rPr>
        <w:t>.3.</w:t>
      </w:r>
      <w:r w:rsidRPr="007A6693">
        <w:rPr>
          <w:rFonts w:cs="Arial"/>
          <w:szCs w:val="22"/>
        </w:rPr>
        <w:t xml:space="preserve"> </w:t>
      </w:r>
      <w:r w:rsidRPr="007345FF">
        <w:rPr>
          <w:rFonts w:cs="Arial"/>
          <w:szCs w:val="22"/>
        </w:rPr>
        <w:t>Se verificó</w:t>
      </w:r>
      <w:r w:rsidRPr="007A6693">
        <w:rPr>
          <w:rFonts w:cs="Arial"/>
          <w:szCs w:val="22"/>
        </w:rPr>
        <w:t xml:space="preserve"> que se hayan realizado las sesiones necesarias para las autorizaciones correspondientes, en materia de ejercicio de las atribuciones de gobierno de la Entidad Fiscalizada, y que éstas se encuentren asentadas en el libro de Actas respectivo, en los tér</w:t>
      </w:r>
      <w:r>
        <w:rPr>
          <w:rFonts w:cs="Arial"/>
          <w:szCs w:val="22"/>
        </w:rPr>
        <w:t>minos de la normativa aplicable</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0134195E" w14:textId="77777777" w:rsidR="003C5C9C" w:rsidRDefault="003C5C9C" w:rsidP="003C5C9C">
      <w:pPr>
        <w:pStyle w:val="Forma"/>
        <w:shd w:val="clear" w:color="auto" w:fill="FFFFFF"/>
        <w:spacing w:line="276" w:lineRule="auto"/>
        <w:jc w:val="both"/>
        <w:rPr>
          <w:rFonts w:cs="Arial"/>
          <w:color w:val="00000A"/>
          <w:szCs w:val="22"/>
        </w:rPr>
      </w:pPr>
    </w:p>
    <w:p w14:paraId="46BDDCD3" w14:textId="77777777" w:rsidR="003C5C9C" w:rsidRDefault="003C5C9C" w:rsidP="003C5C9C">
      <w:pPr>
        <w:rPr>
          <w:rFonts w:cs="Arial"/>
          <w:szCs w:val="22"/>
        </w:rPr>
      </w:pPr>
      <w:r>
        <w:rPr>
          <w:rFonts w:cs="Arial"/>
          <w:b/>
          <w:bCs/>
          <w:szCs w:val="22"/>
        </w:rPr>
        <w:t>7</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organización</w:t>
      </w:r>
      <w:r>
        <w:rPr>
          <w:rFonts w:cs="Arial"/>
          <w:szCs w:val="22"/>
        </w:rPr>
        <w:t>.</w:t>
      </w:r>
    </w:p>
    <w:p w14:paraId="7CCD74E6" w14:textId="77777777" w:rsidR="003C5C9C" w:rsidRDefault="003C5C9C" w:rsidP="003C5C9C">
      <w:pPr>
        <w:rPr>
          <w:rFonts w:cs="Arial"/>
          <w:szCs w:val="22"/>
        </w:rPr>
      </w:pPr>
    </w:p>
    <w:p w14:paraId="710A9696" w14:textId="77777777" w:rsidR="003C5C9C" w:rsidRDefault="003C5C9C" w:rsidP="003C5C9C">
      <w:pPr>
        <w:rPr>
          <w:rFonts w:cs="Arial"/>
          <w:szCs w:val="22"/>
        </w:rPr>
      </w:pPr>
      <w:r>
        <w:rPr>
          <w:rFonts w:cs="Arial"/>
          <w:b/>
          <w:bCs/>
          <w:szCs w:val="22"/>
        </w:rPr>
        <w:t>7</w:t>
      </w:r>
      <w:r w:rsidRPr="007A6693">
        <w:rPr>
          <w:rFonts w:cs="Arial"/>
          <w:b/>
          <w:bCs/>
          <w:szCs w:val="22"/>
        </w:rPr>
        <w:t>.1.</w:t>
      </w:r>
      <w:r w:rsidRPr="007A6693">
        <w:rPr>
          <w:rFonts w:cs="Arial"/>
          <w:sz w:val="16"/>
          <w:szCs w:val="16"/>
        </w:rPr>
        <w:t xml:space="preserve"> </w:t>
      </w:r>
      <w:r w:rsidRPr="007345FF">
        <w:rPr>
          <w:rFonts w:cs="Arial"/>
          <w:szCs w:val="22"/>
        </w:rPr>
        <w:t>Se verificó</w:t>
      </w:r>
      <w:r w:rsidRPr="007A6693">
        <w:rPr>
          <w:rFonts w:cs="Arial"/>
          <w:szCs w:val="22"/>
        </w:rPr>
        <w:t xml:space="preserve"> que los nombramientos y remociones de los cargos de</w:t>
      </w:r>
      <w:r>
        <w:rPr>
          <w:rFonts w:cs="Arial"/>
          <w:szCs w:val="22"/>
        </w:rPr>
        <w:t xml:space="preserve"> </w:t>
      </w:r>
      <w:r w:rsidRPr="007A6693">
        <w:rPr>
          <w:rFonts w:cs="Arial"/>
          <w:szCs w:val="22"/>
        </w:rPr>
        <w:t>l</w:t>
      </w:r>
      <w:r>
        <w:rPr>
          <w:rFonts w:cs="Arial"/>
          <w:szCs w:val="22"/>
        </w:rPr>
        <w:t>a Entidad Fiscalizada</w:t>
      </w:r>
      <w:r w:rsidRPr="007A6693">
        <w:rPr>
          <w:rFonts w:cs="Arial"/>
          <w:szCs w:val="22"/>
        </w:rPr>
        <w:t>, según correspondan, se realizaron y se aprobaron de confo</w:t>
      </w:r>
      <w:r>
        <w:rPr>
          <w:rFonts w:cs="Arial"/>
          <w:szCs w:val="22"/>
        </w:rPr>
        <w:t xml:space="preserve">rmidad a la normativa aplicable, </w:t>
      </w:r>
      <w:r>
        <w:rPr>
          <w:szCs w:val="22"/>
        </w:rPr>
        <w:t>por lo que no se detectaron irregularidades que presuman la existencia de conductas, actos, hechos u omisiones; en consecuencia, no se generaron observaciones preliminares.</w:t>
      </w:r>
    </w:p>
    <w:p w14:paraId="3E3FDC39" w14:textId="77777777" w:rsidR="003C5C9C" w:rsidRDefault="003C5C9C" w:rsidP="003C5C9C">
      <w:pPr>
        <w:rPr>
          <w:rFonts w:cs="Arial"/>
          <w:b/>
          <w:szCs w:val="22"/>
        </w:rPr>
      </w:pPr>
    </w:p>
    <w:p w14:paraId="32F0478E" w14:textId="77777777" w:rsidR="003C5C9C" w:rsidRDefault="003C5C9C" w:rsidP="003C5C9C">
      <w:pPr>
        <w:rPr>
          <w:rFonts w:cs="Arial"/>
          <w:b/>
          <w:szCs w:val="22"/>
        </w:rPr>
      </w:pPr>
      <w:r>
        <w:rPr>
          <w:rFonts w:cs="Arial"/>
          <w:b/>
          <w:szCs w:val="22"/>
        </w:rPr>
        <w:lastRenderedPageBreak/>
        <w:t>7.2. Observación Preliminar número 19</w:t>
      </w:r>
    </w:p>
    <w:p w14:paraId="46F5EC0D" w14:textId="77777777" w:rsidR="003C5C9C" w:rsidRDefault="003C5C9C" w:rsidP="003C5C9C">
      <w:pPr>
        <w:rPr>
          <w:rFonts w:cs="Arial"/>
          <w:b/>
          <w:szCs w:val="22"/>
        </w:rPr>
      </w:pPr>
    </w:p>
    <w:p w14:paraId="636D83EA" w14:textId="77777777" w:rsidR="003C5C9C" w:rsidRPr="008E4CE8" w:rsidRDefault="003C5C9C" w:rsidP="003C5C9C">
      <w:pPr>
        <w:pStyle w:val="Forma"/>
        <w:shd w:val="clear" w:color="auto" w:fill="FFFFFF"/>
        <w:spacing w:line="276" w:lineRule="auto"/>
        <w:jc w:val="both"/>
        <w:rPr>
          <w:rFonts w:ascii="Arial" w:hAnsi="Arial" w:cs="Arial"/>
          <w:b/>
          <w:sz w:val="22"/>
          <w:szCs w:val="22"/>
        </w:rPr>
      </w:pPr>
      <w:r w:rsidRPr="008E4CE8">
        <w:rPr>
          <w:rFonts w:ascii="Arial" w:hAnsi="Arial" w:cs="Arial"/>
          <w:sz w:val="22"/>
          <w:szCs w:val="22"/>
        </w:rPr>
        <w:t>De la revisión y análisis a la documentación e información p</w:t>
      </w:r>
      <w:r>
        <w:rPr>
          <w:rFonts w:ascii="Arial" w:hAnsi="Arial" w:cs="Arial"/>
          <w:sz w:val="22"/>
          <w:szCs w:val="22"/>
        </w:rPr>
        <w:t>roporcionada por la Entidad Fiscalizada</w:t>
      </w:r>
      <w:r w:rsidRPr="008E4CE8">
        <w:rPr>
          <w:rFonts w:ascii="Arial" w:hAnsi="Arial" w:cs="Arial"/>
          <w:sz w:val="22"/>
          <w:szCs w:val="22"/>
        </w:rPr>
        <w:t xml:space="preserve">, </w:t>
      </w:r>
      <w:r>
        <w:rPr>
          <w:rFonts w:ascii="Arial" w:hAnsi="Arial" w:cs="Arial"/>
          <w:sz w:val="22"/>
          <w:szCs w:val="22"/>
        </w:rPr>
        <w:t xml:space="preserve">se conoció que el contralor municipal, </w:t>
      </w:r>
      <w:r w:rsidRPr="008E4CE8">
        <w:rPr>
          <w:rFonts w:ascii="Arial" w:hAnsi="Arial" w:cs="Arial"/>
          <w:sz w:val="22"/>
          <w:szCs w:val="22"/>
        </w:rPr>
        <w:t xml:space="preserve">no presentó </w:t>
      </w:r>
      <w:r>
        <w:rPr>
          <w:rFonts w:ascii="Arial" w:hAnsi="Arial" w:cs="Arial"/>
          <w:sz w:val="22"/>
          <w:szCs w:val="22"/>
        </w:rPr>
        <w:t xml:space="preserve">a la Entidad Fiscalizada </w:t>
      </w:r>
      <w:r w:rsidRPr="008E4CE8">
        <w:rPr>
          <w:rFonts w:ascii="Arial" w:hAnsi="Arial" w:cs="Arial"/>
          <w:sz w:val="22"/>
          <w:szCs w:val="22"/>
        </w:rPr>
        <w:t>el Plan Anual de Trabajo para el ejercicio fiscal 2021.</w:t>
      </w:r>
    </w:p>
    <w:p w14:paraId="7B6A9600" w14:textId="77777777" w:rsidR="003C5C9C" w:rsidRPr="00AB682B" w:rsidRDefault="003C5C9C" w:rsidP="003C5C9C">
      <w:pPr>
        <w:pStyle w:val="Forma"/>
        <w:spacing w:line="276" w:lineRule="auto"/>
        <w:jc w:val="both"/>
        <w:rPr>
          <w:rFonts w:ascii="Arial" w:hAnsi="Arial" w:cs="Arial"/>
          <w:sz w:val="22"/>
          <w:szCs w:val="22"/>
        </w:rPr>
      </w:pPr>
      <w:r>
        <w:rPr>
          <w:rFonts w:ascii="Arial" w:hAnsi="Arial" w:cs="Arial"/>
          <w:sz w:val="22"/>
          <w:szCs w:val="22"/>
        </w:rPr>
        <w:t xml:space="preserve"> </w:t>
      </w:r>
    </w:p>
    <w:p w14:paraId="430970B7" w14:textId="77777777" w:rsidR="003C5C9C" w:rsidRPr="005C3EED" w:rsidRDefault="003C5C9C" w:rsidP="003C5C9C">
      <w:pPr>
        <w:rPr>
          <w:rFonts w:cs="Arial"/>
          <w:b/>
          <w:color w:val="00000A"/>
          <w:szCs w:val="22"/>
        </w:rPr>
      </w:pPr>
      <w:r>
        <w:rPr>
          <w:rFonts w:cs="Arial"/>
          <w:b/>
          <w:szCs w:val="22"/>
        </w:rPr>
        <w:t>Disposiciones Jurídicas Incumplidas</w:t>
      </w:r>
    </w:p>
    <w:p w14:paraId="5C35F9EA" w14:textId="77777777" w:rsidR="003C5C9C" w:rsidRPr="005C3EED" w:rsidRDefault="003C5C9C" w:rsidP="003C5C9C">
      <w:pPr>
        <w:rPr>
          <w:rFonts w:cs="Arial"/>
          <w:color w:val="00000A"/>
          <w:szCs w:val="22"/>
        </w:rPr>
      </w:pPr>
    </w:p>
    <w:p w14:paraId="1DC17341" w14:textId="77777777" w:rsidR="003C5C9C" w:rsidRPr="0076212D" w:rsidRDefault="003C5C9C" w:rsidP="003C5C9C">
      <w:pPr>
        <w:rPr>
          <w:rFonts w:eastAsia="Calibri" w:cs="Arial"/>
        </w:rPr>
      </w:pPr>
      <w:r w:rsidRPr="0076212D">
        <w:rPr>
          <w:rFonts w:eastAsia="Calibri" w:cs="Arial"/>
        </w:rPr>
        <w:t>Artículo 59, fracción I de la Ley Orgánica Municipal del Estado de Michoacán de Ocampo, publicada en el Periódico Oficial del Gobierno Constitucional del Estado de Michoacán de Ocampo, el 31 de diciembre de 2001.</w:t>
      </w:r>
    </w:p>
    <w:p w14:paraId="216F5803" w14:textId="77777777" w:rsidR="003C5C9C" w:rsidRDefault="003C5C9C" w:rsidP="003C5C9C">
      <w:pPr>
        <w:pStyle w:val="Forma"/>
        <w:shd w:val="clear" w:color="auto" w:fill="FFFFFF"/>
        <w:spacing w:line="276" w:lineRule="auto"/>
        <w:jc w:val="both"/>
        <w:rPr>
          <w:rFonts w:ascii="Arial" w:hAnsi="Arial" w:cs="Arial"/>
          <w:b/>
          <w:sz w:val="22"/>
          <w:szCs w:val="22"/>
        </w:rPr>
      </w:pPr>
    </w:p>
    <w:p w14:paraId="479024EF" w14:textId="3DBBEE91" w:rsidR="003C5C9C" w:rsidRDefault="003C5C9C" w:rsidP="003C5C9C">
      <w:pPr>
        <w:shd w:val="clear" w:color="auto" w:fill="FFFFFF" w:themeFill="background1"/>
        <w:autoSpaceDE w:val="0"/>
        <w:autoSpaceDN w:val="0"/>
        <w:adjustRightInd w:val="0"/>
        <w:rPr>
          <w:rFonts w:eastAsia="Arial Unicode MS" w:cs="Arial"/>
          <w:lang w:eastAsia="es-MX"/>
        </w:rPr>
      </w:pPr>
      <w:r>
        <w:rPr>
          <w:rFonts w:eastAsia="Arial Unicode MS" w:cs="Arial"/>
          <w:lang w:eastAsia="es-MX"/>
        </w:rPr>
        <w:t>Mediante Oficio número 00/2022, de fecha 24 de noviembre</w:t>
      </w:r>
      <w:r w:rsidRPr="00E50F4D">
        <w:rPr>
          <w:rFonts w:eastAsia="Arial Unicode MS" w:cs="Arial"/>
          <w:lang w:eastAsia="es-MX"/>
        </w:rPr>
        <w:t xml:space="preserve"> de 2022,</w:t>
      </w:r>
      <w:r w:rsidRPr="003C5C9C">
        <w:rPr>
          <w:rFonts w:eastAsia="Arial Unicode MS" w:cs="Arial"/>
          <w:bCs/>
          <w:szCs w:val="22"/>
          <w:lang w:eastAsia="es-MX"/>
        </w:rPr>
        <w:t xml:space="preserve"> </w:t>
      </w:r>
      <w:r w:rsidRPr="0015504B">
        <w:rPr>
          <w:rFonts w:eastAsia="Arial Unicode MS" w:cs="Arial"/>
          <w:bCs/>
          <w:szCs w:val="22"/>
          <w:lang w:eastAsia="es-MX"/>
        </w:rPr>
        <w:t>en el cual se adhieren los servidores públicos en funciones durante el ejercicio sujeto a revisión</w:t>
      </w:r>
      <w:r w:rsidRPr="00E50F4D">
        <w:rPr>
          <w:rFonts w:eastAsia="Arial Unicode MS" w:cs="Arial"/>
          <w:lang w:eastAsia="es-MX"/>
        </w:rPr>
        <w:t xml:space="preserve"> la Entidad Fiscalizada</w:t>
      </w:r>
      <w:r>
        <w:rPr>
          <w:rFonts w:eastAsia="Arial Unicode MS" w:cs="Arial"/>
          <w:lang w:eastAsia="es-MX"/>
        </w:rPr>
        <w:t xml:space="preserve"> manifestaron lo siguiente: </w:t>
      </w:r>
      <w:r>
        <w:rPr>
          <w:rFonts w:eastAsia="Arial Unicode MS" w:cs="Arial"/>
          <w:i/>
          <w:iCs/>
          <w:lang w:eastAsia="es-MX"/>
        </w:rPr>
        <w:t>… me permito informar que aún permanece sin identificar la información solicitada</w:t>
      </w:r>
      <w:r w:rsidRPr="0044694D">
        <w:rPr>
          <w:rFonts w:eastAsia="Arial Unicode MS" w:cs="Arial"/>
          <w:i/>
          <w:lang w:eastAsia="es-MX"/>
        </w:rPr>
        <w:t>”</w:t>
      </w:r>
      <w:r>
        <w:rPr>
          <w:rFonts w:eastAsia="Arial Unicode MS" w:cs="Arial"/>
          <w:i/>
          <w:iCs/>
          <w:lang w:eastAsia="es-MX"/>
        </w:rPr>
        <w:t>.</w:t>
      </w:r>
    </w:p>
    <w:p w14:paraId="69B8BDD1" w14:textId="77777777" w:rsidR="003C5C9C" w:rsidRDefault="003C5C9C" w:rsidP="003C5C9C">
      <w:pPr>
        <w:tabs>
          <w:tab w:val="left" w:pos="10022"/>
        </w:tabs>
        <w:rPr>
          <w:rFonts w:cs="Arial"/>
          <w:color w:val="000000"/>
          <w:szCs w:val="22"/>
        </w:rPr>
      </w:pPr>
    </w:p>
    <w:p w14:paraId="6F56DC2E" w14:textId="77777777" w:rsidR="003C5C9C" w:rsidRDefault="003C5C9C" w:rsidP="003C5C9C">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w:t>
      </w:r>
      <w:r>
        <w:rPr>
          <w:rFonts w:cs="Arial"/>
          <w:color w:val="000000"/>
          <w:szCs w:val="22"/>
        </w:rPr>
        <w:t xml:space="preserve">no </w:t>
      </w:r>
      <w:r w:rsidRPr="005C3EED">
        <w:rPr>
          <w:rFonts w:cs="Arial"/>
          <w:color w:val="000000"/>
          <w:szCs w:val="22"/>
        </w:rPr>
        <w:t xml:space="preserve">justificaron la inconsistencia que guarda relación con el hecho observado, por lo que </w:t>
      </w:r>
      <w:r w:rsidRPr="00493891">
        <w:rPr>
          <w:rFonts w:cs="Arial"/>
          <w:bCs/>
          <w:color w:val="000000"/>
          <w:szCs w:val="22"/>
        </w:rPr>
        <w:t>se</w:t>
      </w:r>
      <w:r w:rsidRPr="005C3EED">
        <w:rPr>
          <w:rFonts w:cs="Arial"/>
          <w:b/>
          <w:bCs/>
          <w:color w:val="000000"/>
          <w:szCs w:val="22"/>
        </w:rPr>
        <w:t xml:space="preserve"> </w:t>
      </w:r>
      <w:r>
        <w:rPr>
          <w:rFonts w:cs="Arial"/>
          <w:b/>
          <w:bCs/>
          <w:color w:val="000000"/>
          <w:szCs w:val="22"/>
        </w:rPr>
        <w:t>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19</w:t>
      </w:r>
      <w:r w:rsidRPr="005C3EED">
        <w:rPr>
          <w:rFonts w:cs="Arial"/>
          <w:b/>
          <w:bCs/>
          <w:color w:val="000000"/>
          <w:szCs w:val="22"/>
        </w:rPr>
        <w:t>.</w:t>
      </w:r>
    </w:p>
    <w:p w14:paraId="7249C812" w14:textId="77777777" w:rsidR="003C5C9C" w:rsidRDefault="003C5C9C" w:rsidP="003C5C9C">
      <w:pPr>
        <w:tabs>
          <w:tab w:val="left" w:pos="10022"/>
        </w:tabs>
        <w:rPr>
          <w:rFonts w:cs="Arial"/>
          <w:b/>
          <w:bCs/>
          <w:color w:val="000000"/>
          <w:szCs w:val="22"/>
        </w:rPr>
      </w:pPr>
    </w:p>
    <w:p w14:paraId="138D4205" w14:textId="77777777" w:rsidR="003C5C9C" w:rsidRDefault="003C5C9C" w:rsidP="003C5C9C">
      <w:pPr>
        <w:pStyle w:val="Prrafodelista"/>
        <w:ind w:left="0"/>
        <w:rPr>
          <w:rFonts w:ascii="Arial" w:hAnsi="Arial" w:cs="Arial"/>
          <w:bCs/>
          <w:szCs w:val="22"/>
          <w:lang w:val="es-ES"/>
        </w:rPr>
      </w:pPr>
      <w:r w:rsidRPr="005C3EED">
        <w:rPr>
          <w:rFonts w:ascii="Arial" w:hAnsi="Arial" w:cs="Arial"/>
          <w:bCs/>
          <w:szCs w:val="22"/>
          <w:lang w:val="es-ES"/>
        </w:rPr>
        <w:t xml:space="preserve">Derivado de lo anterior, conforme a las pruebas ofertadas se determinó elaborar el Informe de Presuntas Irregularidades número </w:t>
      </w:r>
      <w:r>
        <w:rPr>
          <w:rFonts w:ascii="Arial" w:hAnsi="Arial" w:cs="Arial"/>
          <w:b/>
          <w:szCs w:val="22"/>
        </w:rPr>
        <w:t>ASM/AEFM/DGPF</w:t>
      </w:r>
      <w:r w:rsidRPr="005C3EED">
        <w:rPr>
          <w:rFonts w:ascii="Arial" w:hAnsi="Arial" w:cs="Arial"/>
          <w:b/>
          <w:szCs w:val="22"/>
        </w:rPr>
        <w:t>/CP2021/A</w:t>
      </w:r>
      <w:r>
        <w:rPr>
          <w:rFonts w:ascii="Arial" w:hAnsi="Arial" w:cs="Arial"/>
          <w:b/>
          <w:szCs w:val="22"/>
        </w:rPr>
        <w:t>C/M102</w:t>
      </w:r>
      <w:r w:rsidRPr="005C3EED">
        <w:rPr>
          <w:rFonts w:ascii="Arial" w:hAnsi="Arial" w:cs="Arial"/>
          <w:b/>
          <w:szCs w:val="22"/>
        </w:rPr>
        <w:t>/</w:t>
      </w:r>
      <w:r>
        <w:rPr>
          <w:rFonts w:ascii="Arial" w:hAnsi="Arial" w:cs="Arial"/>
          <w:b/>
          <w:szCs w:val="22"/>
        </w:rPr>
        <w:t>244/IPI-19</w:t>
      </w:r>
      <w:r w:rsidRPr="005C3EED">
        <w:rPr>
          <w:rFonts w:ascii="Arial" w:hAnsi="Arial" w:cs="Arial"/>
          <w:bCs/>
          <w:szCs w:val="22"/>
          <w:lang w:val="es-ES"/>
        </w:rPr>
        <w:t>, el cual será turnado a la Autoridad Investigadora de este Órgano Técnico, para su trámite correspondiente.</w:t>
      </w:r>
    </w:p>
    <w:p w14:paraId="2D2A6773" w14:textId="77777777" w:rsidR="003C5C9C" w:rsidRDefault="003C5C9C" w:rsidP="003C5C9C">
      <w:pPr>
        <w:rPr>
          <w:rFonts w:eastAsiaTheme="minorHAnsi"/>
          <w:lang w:val="es-MX"/>
        </w:rPr>
      </w:pPr>
    </w:p>
    <w:p w14:paraId="4ECF7201" w14:textId="77777777" w:rsidR="003C5C9C" w:rsidRPr="007A6693" w:rsidRDefault="003C5C9C" w:rsidP="003C5C9C">
      <w:pPr>
        <w:rPr>
          <w:rFonts w:cs="Arial"/>
          <w:szCs w:val="22"/>
        </w:rPr>
      </w:pPr>
      <w:r>
        <w:rPr>
          <w:rFonts w:cs="Arial"/>
          <w:b/>
          <w:bCs/>
          <w:szCs w:val="22"/>
        </w:rPr>
        <w:t>7</w:t>
      </w:r>
      <w:r w:rsidRPr="007A6693">
        <w:rPr>
          <w:rFonts w:cs="Arial"/>
          <w:b/>
          <w:bCs/>
          <w:szCs w:val="22"/>
        </w:rPr>
        <w:t>.3.</w:t>
      </w:r>
      <w:r w:rsidRPr="007A6693">
        <w:rPr>
          <w:rFonts w:cs="Arial"/>
          <w:szCs w:val="22"/>
        </w:rPr>
        <w:t xml:space="preserve"> </w:t>
      </w:r>
      <w:r w:rsidRPr="007345FF">
        <w:rPr>
          <w:rFonts w:cs="Arial"/>
          <w:szCs w:val="22"/>
        </w:rPr>
        <w:t>Se verificó</w:t>
      </w:r>
      <w:r w:rsidRPr="007A6693">
        <w:rPr>
          <w:rFonts w:cs="Arial"/>
          <w:szCs w:val="22"/>
        </w:rPr>
        <w:t xml:space="preserve">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w:t>
      </w:r>
      <w:r>
        <w:rPr>
          <w:rFonts w:cs="Arial"/>
          <w:szCs w:val="22"/>
        </w:rPr>
        <w:t xml:space="preserve"> correspondiente, según el caso</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0755784B" w14:textId="77777777" w:rsidR="003C5C9C" w:rsidRPr="00F3152E" w:rsidRDefault="003C5C9C" w:rsidP="003C5C9C">
      <w:pPr>
        <w:rPr>
          <w:rFonts w:eastAsiaTheme="minorHAnsi"/>
          <w:lang w:val="es-MX"/>
        </w:rPr>
      </w:pPr>
    </w:p>
    <w:p w14:paraId="74F4863F" w14:textId="77777777" w:rsidR="003C5C9C" w:rsidRDefault="003C5C9C" w:rsidP="003C5C9C">
      <w:pPr>
        <w:rPr>
          <w:rFonts w:cs="Arial"/>
          <w:b/>
          <w:szCs w:val="22"/>
        </w:rPr>
      </w:pPr>
      <w:r>
        <w:rPr>
          <w:rFonts w:cs="Arial"/>
          <w:b/>
          <w:bCs/>
          <w:szCs w:val="22"/>
        </w:rPr>
        <w:t>8</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funcionamiento</w:t>
      </w:r>
      <w:r w:rsidRPr="00C83BAA">
        <w:rPr>
          <w:rFonts w:cs="Arial"/>
          <w:b/>
          <w:szCs w:val="22"/>
        </w:rPr>
        <w:t>.</w:t>
      </w:r>
    </w:p>
    <w:p w14:paraId="63CF1725" w14:textId="77777777" w:rsidR="003C5C9C" w:rsidRDefault="003C5C9C" w:rsidP="003C5C9C">
      <w:pPr>
        <w:rPr>
          <w:rFonts w:cs="Arial"/>
          <w:b/>
          <w:szCs w:val="22"/>
        </w:rPr>
      </w:pPr>
    </w:p>
    <w:p w14:paraId="1AB7D4D0" w14:textId="77777777" w:rsidR="003C5C9C" w:rsidRPr="007A6693" w:rsidRDefault="003C5C9C" w:rsidP="003C5C9C">
      <w:pPr>
        <w:rPr>
          <w:rFonts w:cs="Arial"/>
          <w:szCs w:val="22"/>
        </w:rPr>
      </w:pPr>
      <w:r>
        <w:rPr>
          <w:rFonts w:cs="Arial"/>
          <w:b/>
          <w:szCs w:val="22"/>
        </w:rPr>
        <w:t>8.1.</w:t>
      </w:r>
      <w:r w:rsidRPr="007A6693">
        <w:rPr>
          <w:rFonts w:cs="Arial"/>
          <w:color w:val="000000"/>
          <w:sz w:val="16"/>
          <w:szCs w:val="16"/>
        </w:rPr>
        <w:t xml:space="preserve"> </w:t>
      </w:r>
      <w:r w:rsidRPr="007345FF">
        <w:rPr>
          <w:rFonts w:cs="Arial"/>
          <w:szCs w:val="22"/>
        </w:rPr>
        <w:t>Se verificó</w:t>
      </w:r>
      <w:r w:rsidRPr="007A6693">
        <w:rPr>
          <w:rFonts w:cs="Arial"/>
          <w:szCs w:val="22"/>
        </w:rPr>
        <w:t xml:space="preserve"> el cumplimiento de la presentación de la Cuenta Pública de la Hacienda Municipal correspondiente al ejercicio fiscal en revisión, durante el plazo y en los términos dispuestos en la normativa apl</w:t>
      </w:r>
      <w:r>
        <w:rPr>
          <w:rFonts w:cs="Arial"/>
          <w:szCs w:val="22"/>
        </w:rPr>
        <w:t xml:space="preserve">icable, </w:t>
      </w:r>
      <w:r>
        <w:rPr>
          <w:szCs w:val="22"/>
        </w:rPr>
        <w:t xml:space="preserve">por lo que no se detectaron irregularidades que </w:t>
      </w:r>
      <w:r>
        <w:rPr>
          <w:szCs w:val="22"/>
        </w:rPr>
        <w:lastRenderedPageBreak/>
        <w:t>presuman la existencia de conductas, actos, hechos u omisiones; en consecuencia, no se generaron observaciones preliminares.</w:t>
      </w:r>
    </w:p>
    <w:p w14:paraId="196BF865" w14:textId="77777777" w:rsidR="003C5C9C" w:rsidRPr="007A6693" w:rsidRDefault="003C5C9C" w:rsidP="003C5C9C">
      <w:pPr>
        <w:rPr>
          <w:rFonts w:cs="Arial"/>
          <w:szCs w:val="22"/>
        </w:rPr>
      </w:pPr>
    </w:p>
    <w:p w14:paraId="5E250372" w14:textId="77777777" w:rsidR="003C5C9C" w:rsidRPr="007A6693" w:rsidRDefault="003C5C9C" w:rsidP="003C5C9C">
      <w:pPr>
        <w:rPr>
          <w:rFonts w:cs="Arial"/>
          <w:szCs w:val="22"/>
        </w:rPr>
      </w:pPr>
      <w:r>
        <w:rPr>
          <w:rFonts w:cs="Arial"/>
          <w:b/>
          <w:bCs/>
          <w:szCs w:val="22"/>
        </w:rPr>
        <w:t>8</w:t>
      </w:r>
      <w:r w:rsidRPr="007A6693">
        <w:rPr>
          <w:rFonts w:cs="Arial"/>
          <w:b/>
          <w:bCs/>
          <w:szCs w:val="22"/>
        </w:rPr>
        <w:t>.2.</w:t>
      </w:r>
      <w:r w:rsidRPr="007A6693">
        <w:rPr>
          <w:rFonts w:cs="Arial"/>
          <w:szCs w:val="22"/>
        </w:rPr>
        <w:t xml:space="preserve"> </w:t>
      </w:r>
      <w:r w:rsidRPr="007345FF">
        <w:rPr>
          <w:rFonts w:cs="Arial"/>
          <w:szCs w:val="22"/>
        </w:rPr>
        <w:t>Se verificó</w:t>
      </w:r>
      <w:r w:rsidRPr="007A6693">
        <w:rPr>
          <w:rFonts w:cs="Arial"/>
          <w:szCs w:val="22"/>
        </w:rPr>
        <w:t xml:space="preserve"> el cumplimiento de la presentación de los informes trimestrales correspondientes a los avances del ejercicio del presupuesto de egresos del ejercicio fiscal en revisión, durante el plazo y en los términos dispuestos en la normativ</w:t>
      </w:r>
      <w:r>
        <w:rPr>
          <w:rFonts w:cs="Arial"/>
          <w:szCs w:val="22"/>
        </w:rPr>
        <w:t xml:space="preserve">a aplicable, </w:t>
      </w:r>
      <w:r>
        <w:rPr>
          <w:szCs w:val="22"/>
        </w:rPr>
        <w:t>por lo que no se detectaron irregularidades que presuman la existencia de conductas, actos, hechos u omisiones; en consecuencia, no se generaron observaciones preliminares.</w:t>
      </w:r>
    </w:p>
    <w:p w14:paraId="4D021490" w14:textId="77777777" w:rsidR="003C5C9C" w:rsidRDefault="003C5C9C" w:rsidP="003C5C9C">
      <w:pPr>
        <w:rPr>
          <w:rFonts w:cs="Arial"/>
          <w:b/>
          <w:szCs w:val="22"/>
        </w:rPr>
      </w:pPr>
    </w:p>
    <w:p w14:paraId="63DBC495" w14:textId="77777777" w:rsidR="003C5C9C" w:rsidRDefault="003C5C9C" w:rsidP="003C5C9C">
      <w:pPr>
        <w:rPr>
          <w:rFonts w:cs="Arial"/>
          <w:b/>
          <w:szCs w:val="22"/>
        </w:rPr>
      </w:pPr>
      <w:r>
        <w:rPr>
          <w:rFonts w:cs="Arial"/>
          <w:b/>
          <w:szCs w:val="22"/>
        </w:rPr>
        <w:t>8.3. Observación Preliminar número 20</w:t>
      </w:r>
    </w:p>
    <w:p w14:paraId="01117408" w14:textId="77777777" w:rsidR="003C5C9C" w:rsidRDefault="003C5C9C" w:rsidP="003C5C9C">
      <w:pPr>
        <w:rPr>
          <w:rFonts w:cs="Arial"/>
          <w:b/>
          <w:szCs w:val="22"/>
        </w:rPr>
      </w:pPr>
    </w:p>
    <w:p w14:paraId="159CF99A" w14:textId="77777777" w:rsidR="003C5C9C" w:rsidRPr="005B14ED" w:rsidRDefault="003C5C9C" w:rsidP="003C5C9C">
      <w:pPr>
        <w:rPr>
          <w:rFonts w:cs="Arial"/>
        </w:rPr>
      </w:pPr>
      <w:r w:rsidRPr="00B80271">
        <w:rPr>
          <w:rFonts w:cs="Arial"/>
        </w:rPr>
        <w:t xml:space="preserve">Derivado del análisis a la documentación solicitada, se </w:t>
      </w:r>
      <w:r>
        <w:rPr>
          <w:rFonts w:cs="Arial"/>
        </w:rPr>
        <w:t xml:space="preserve">identificó </w:t>
      </w:r>
      <w:r w:rsidRPr="00B80271">
        <w:rPr>
          <w:rFonts w:cs="Arial"/>
        </w:rPr>
        <w:t>las Actas de Sesión de</w:t>
      </w:r>
      <w:r>
        <w:rPr>
          <w:rFonts w:cs="Arial"/>
        </w:rPr>
        <w:t xml:space="preserve"> </w:t>
      </w:r>
      <w:r w:rsidRPr="00B80271">
        <w:rPr>
          <w:rFonts w:cs="Arial"/>
        </w:rPr>
        <w:t>l</w:t>
      </w:r>
      <w:r>
        <w:rPr>
          <w:rFonts w:cs="Arial"/>
        </w:rPr>
        <w:t>a Entidad Fiscalizada</w:t>
      </w:r>
      <w:r w:rsidRPr="00B80271">
        <w:rPr>
          <w:rFonts w:cs="Arial"/>
        </w:rPr>
        <w:t xml:space="preserve"> en las que se aprueban las modificaciones al Presupuesto de Egresos</w:t>
      </w:r>
      <w:r>
        <w:rPr>
          <w:rFonts w:cs="Arial"/>
        </w:rPr>
        <w:t>, Plantilla de Personal y Tabulador de Sueldos</w:t>
      </w:r>
      <w:r w:rsidRPr="00B80271">
        <w:rPr>
          <w:rFonts w:cs="Arial"/>
        </w:rPr>
        <w:t xml:space="preserve">; sin embargo, no presentó evidencia documental en la que conste su publicación en el </w:t>
      </w:r>
      <w:r w:rsidRPr="006B5C8A">
        <w:rPr>
          <w:rFonts w:cs="Arial"/>
          <w:color w:val="000000"/>
        </w:rPr>
        <w:t xml:space="preserve">Periódico Oficial del </w:t>
      </w:r>
      <w:r>
        <w:rPr>
          <w:rFonts w:cs="Arial"/>
          <w:color w:val="000000"/>
        </w:rPr>
        <w:t xml:space="preserve">Gobierno Constitucional del </w:t>
      </w:r>
      <w:r w:rsidRPr="006B5C8A">
        <w:rPr>
          <w:rFonts w:cs="Arial"/>
          <w:color w:val="000000"/>
        </w:rPr>
        <w:t>Estado</w:t>
      </w:r>
      <w:r>
        <w:rPr>
          <w:rFonts w:cs="Arial"/>
          <w:color w:val="000000"/>
        </w:rPr>
        <w:t xml:space="preserve"> de Michoacán de Ocampo</w:t>
      </w:r>
      <w:r>
        <w:rPr>
          <w:rFonts w:cs="Arial"/>
        </w:rPr>
        <w:t>, correspondiente al ejercicio fiscal 2021</w:t>
      </w:r>
      <w:r w:rsidRPr="00B80271">
        <w:rPr>
          <w:rFonts w:cs="Arial"/>
        </w:rPr>
        <w:t xml:space="preserve">. </w:t>
      </w:r>
    </w:p>
    <w:p w14:paraId="4220403E" w14:textId="77777777" w:rsidR="003C5C9C" w:rsidRPr="00AB682B" w:rsidRDefault="003C5C9C" w:rsidP="003C5C9C">
      <w:pPr>
        <w:pStyle w:val="Forma"/>
        <w:spacing w:line="276" w:lineRule="auto"/>
        <w:jc w:val="both"/>
        <w:rPr>
          <w:rFonts w:ascii="Arial" w:hAnsi="Arial" w:cs="Arial"/>
          <w:sz w:val="22"/>
          <w:szCs w:val="22"/>
        </w:rPr>
      </w:pPr>
      <w:r>
        <w:rPr>
          <w:rFonts w:ascii="Arial" w:hAnsi="Arial" w:cs="Arial"/>
          <w:sz w:val="22"/>
          <w:szCs w:val="22"/>
        </w:rPr>
        <w:t xml:space="preserve"> </w:t>
      </w:r>
    </w:p>
    <w:p w14:paraId="6A4D71CF" w14:textId="77777777" w:rsidR="003C5C9C" w:rsidRPr="005C3EED" w:rsidRDefault="003C5C9C" w:rsidP="003C5C9C">
      <w:pPr>
        <w:rPr>
          <w:rFonts w:cs="Arial"/>
          <w:b/>
          <w:color w:val="00000A"/>
          <w:szCs w:val="22"/>
        </w:rPr>
      </w:pPr>
      <w:r>
        <w:rPr>
          <w:rFonts w:cs="Arial"/>
          <w:b/>
          <w:szCs w:val="22"/>
        </w:rPr>
        <w:t>Disposiciones Jurídicas Incumplidas</w:t>
      </w:r>
    </w:p>
    <w:p w14:paraId="38140E48" w14:textId="77777777" w:rsidR="003C5C9C" w:rsidRPr="005C3EED" w:rsidRDefault="003C5C9C" w:rsidP="003C5C9C">
      <w:pPr>
        <w:rPr>
          <w:rFonts w:cs="Arial"/>
          <w:color w:val="00000A"/>
          <w:szCs w:val="22"/>
        </w:rPr>
      </w:pPr>
    </w:p>
    <w:p w14:paraId="7474B233" w14:textId="77777777" w:rsidR="003C5C9C" w:rsidRPr="0041364A" w:rsidRDefault="003C5C9C" w:rsidP="003C5C9C">
      <w:pPr>
        <w:rPr>
          <w:rFonts w:eastAsia="Calibri" w:cs="Arial"/>
        </w:rPr>
      </w:pPr>
      <w:r w:rsidRPr="0041364A">
        <w:rPr>
          <w:rFonts w:eastAsia="Calibri" w:cs="Arial"/>
        </w:rPr>
        <w:t>Artículo 33 de la Ley de Planeación Hacendaria, Presupuesto, Gasto Público y Contabilidad Gubernamental del Estado de Michoacán de Ocampo.</w:t>
      </w:r>
    </w:p>
    <w:p w14:paraId="3BE54AC2" w14:textId="77777777" w:rsidR="003C5C9C" w:rsidRPr="00E50F4D" w:rsidRDefault="003C5C9C" w:rsidP="003C5C9C"/>
    <w:p w14:paraId="6671D49C" w14:textId="6042DA3A" w:rsidR="003C5C9C" w:rsidRDefault="003C5C9C" w:rsidP="003C5C9C">
      <w:pPr>
        <w:shd w:val="clear" w:color="auto" w:fill="FFFFFF" w:themeFill="background1"/>
        <w:autoSpaceDE w:val="0"/>
        <w:autoSpaceDN w:val="0"/>
        <w:adjustRightInd w:val="0"/>
        <w:rPr>
          <w:rFonts w:eastAsia="Arial Unicode MS" w:cs="Arial"/>
          <w:i/>
          <w:lang w:eastAsia="es-MX"/>
        </w:rPr>
      </w:pPr>
      <w:r>
        <w:rPr>
          <w:rFonts w:eastAsia="Arial Unicode MS" w:cs="Arial"/>
          <w:lang w:eastAsia="es-MX"/>
        </w:rPr>
        <w:t>Mediante Oficio número 00/2022, de fecha 24 de noviembre</w:t>
      </w:r>
      <w:r w:rsidRPr="00E50F4D">
        <w:rPr>
          <w:rFonts w:eastAsia="Arial Unicode MS" w:cs="Arial"/>
          <w:lang w:eastAsia="es-MX"/>
        </w:rPr>
        <w:t xml:space="preserve"> de 2022,</w:t>
      </w:r>
      <w:r w:rsidRPr="003C5C9C">
        <w:rPr>
          <w:rFonts w:eastAsia="Arial Unicode MS" w:cs="Arial"/>
          <w:bCs/>
          <w:szCs w:val="22"/>
          <w:lang w:eastAsia="es-MX"/>
        </w:rPr>
        <w:t xml:space="preserve"> </w:t>
      </w:r>
      <w:r w:rsidRPr="0015504B">
        <w:rPr>
          <w:rFonts w:eastAsia="Arial Unicode MS" w:cs="Arial"/>
          <w:bCs/>
          <w:szCs w:val="22"/>
          <w:lang w:eastAsia="es-MX"/>
        </w:rPr>
        <w:t>en el cual se adhieren los servidores públicos en funciones durante el ejercicio sujeto a revisión</w:t>
      </w:r>
      <w:r w:rsidRPr="00E50F4D">
        <w:rPr>
          <w:rFonts w:eastAsia="Arial Unicode MS" w:cs="Arial"/>
          <w:lang w:eastAsia="es-MX"/>
        </w:rPr>
        <w:t xml:space="preserve"> la Entidad Fiscalizada</w:t>
      </w:r>
      <w:r>
        <w:rPr>
          <w:rFonts w:eastAsia="Arial Unicode MS" w:cs="Arial"/>
          <w:lang w:eastAsia="es-MX"/>
        </w:rPr>
        <w:t xml:space="preserve"> manifestaron lo siguiente: “… </w:t>
      </w:r>
      <w:r>
        <w:rPr>
          <w:rFonts w:eastAsia="Arial Unicode MS" w:cs="Arial"/>
          <w:i/>
          <w:iCs/>
          <w:lang w:eastAsia="es-MX"/>
        </w:rPr>
        <w:t>me permito informar que aún permanecen sin documentación comprobatoria</w:t>
      </w:r>
      <w:r w:rsidRPr="0044694D">
        <w:rPr>
          <w:rFonts w:eastAsia="Arial Unicode MS" w:cs="Arial"/>
          <w:i/>
          <w:lang w:eastAsia="es-MX"/>
        </w:rPr>
        <w:t>”.</w:t>
      </w:r>
    </w:p>
    <w:p w14:paraId="37F6403C" w14:textId="77777777" w:rsidR="003C5C9C" w:rsidRDefault="003C5C9C" w:rsidP="003C5C9C">
      <w:pPr>
        <w:shd w:val="clear" w:color="auto" w:fill="FFFFFF" w:themeFill="background1"/>
        <w:autoSpaceDE w:val="0"/>
        <w:autoSpaceDN w:val="0"/>
        <w:adjustRightInd w:val="0"/>
        <w:rPr>
          <w:rFonts w:eastAsia="Arial Unicode MS" w:cs="Arial"/>
          <w:lang w:eastAsia="es-MX"/>
        </w:rPr>
      </w:pPr>
    </w:p>
    <w:p w14:paraId="44A700D3" w14:textId="77777777" w:rsidR="003C5C9C" w:rsidRDefault="003C5C9C" w:rsidP="003C5C9C">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w:t>
      </w:r>
      <w:r>
        <w:rPr>
          <w:rFonts w:cs="Arial"/>
          <w:color w:val="000000"/>
          <w:szCs w:val="22"/>
        </w:rPr>
        <w:t xml:space="preserve">no </w:t>
      </w:r>
      <w:r w:rsidRPr="005C3EED">
        <w:rPr>
          <w:rFonts w:cs="Arial"/>
          <w:color w:val="000000"/>
          <w:szCs w:val="22"/>
        </w:rPr>
        <w:t xml:space="preserve">justificaron la inconsistencia que guarda relación con el hecho observado, por lo que </w:t>
      </w:r>
      <w:r w:rsidRPr="00493891">
        <w:rPr>
          <w:rFonts w:cs="Arial"/>
          <w:bCs/>
          <w:color w:val="000000"/>
          <w:szCs w:val="22"/>
        </w:rPr>
        <w:t>se</w:t>
      </w:r>
      <w:r w:rsidRPr="005C3EED">
        <w:rPr>
          <w:rFonts w:cs="Arial"/>
          <w:b/>
          <w:bCs/>
          <w:color w:val="000000"/>
          <w:szCs w:val="22"/>
        </w:rPr>
        <w:t xml:space="preserve"> </w:t>
      </w:r>
      <w:r>
        <w:rPr>
          <w:rFonts w:cs="Arial"/>
          <w:b/>
          <w:bCs/>
          <w:color w:val="000000"/>
          <w:szCs w:val="22"/>
        </w:rPr>
        <w:t>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20</w:t>
      </w:r>
      <w:r w:rsidRPr="005C3EED">
        <w:rPr>
          <w:rFonts w:cs="Arial"/>
          <w:b/>
          <w:bCs/>
          <w:color w:val="000000"/>
          <w:szCs w:val="22"/>
        </w:rPr>
        <w:t>.</w:t>
      </w:r>
    </w:p>
    <w:p w14:paraId="55D76622" w14:textId="77777777" w:rsidR="003C5C9C" w:rsidRDefault="003C5C9C" w:rsidP="003C5C9C">
      <w:pPr>
        <w:tabs>
          <w:tab w:val="left" w:pos="10022"/>
        </w:tabs>
        <w:rPr>
          <w:rFonts w:cs="Arial"/>
          <w:b/>
          <w:bCs/>
          <w:color w:val="000000"/>
          <w:szCs w:val="22"/>
        </w:rPr>
      </w:pPr>
    </w:p>
    <w:p w14:paraId="43760B21" w14:textId="77777777" w:rsidR="003C5C9C" w:rsidRDefault="003C5C9C" w:rsidP="003C5C9C">
      <w:pPr>
        <w:pStyle w:val="Prrafodelista"/>
        <w:ind w:left="0"/>
        <w:rPr>
          <w:rFonts w:ascii="Arial" w:hAnsi="Arial" w:cs="Arial"/>
          <w:bCs/>
          <w:szCs w:val="22"/>
          <w:lang w:val="es-ES"/>
        </w:rPr>
      </w:pPr>
      <w:r w:rsidRPr="005C3EED">
        <w:rPr>
          <w:rFonts w:ascii="Arial" w:hAnsi="Arial" w:cs="Arial"/>
          <w:bCs/>
          <w:szCs w:val="22"/>
          <w:lang w:val="es-ES"/>
        </w:rPr>
        <w:t xml:space="preserve">Derivado de lo anterior, conforme a las pruebas ofertadas se determinó elaborar el Informe de Presuntas Irregularidades número </w:t>
      </w:r>
      <w:r>
        <w:rPr>
          <w:rFonts w:ascii="Arial" w:hAnsi="Arial" w:cs="Arial"/>
          <w:b/>
          <w:szCs w:val="22"/>
        </w:rPr>
        <w:t>ASM/AEFM/DGPF</w:t>
      </w:r>
      <w:r w:rsidRPr="005C3EED">
        <w:rPr>
          <w:rFonts w:ascii="Arial" w:hAnsi="Arial" w:cs="Arial"/>
          <w:b/>
          <w:szCs w:val="22"/>
        </w:rPr>
        <w:t>/CP2021/A</w:t>
      </w:r>
      <w:r>
        <w:rPr>
          <w:rFonts w:ascii="Arial" w:hAnsi="Arial" w:cs="Arial"/>
          <w:b/>
          <w:szCs w:val="22"/>
        </w:rPr>
        <w:t>C/M102</w:t>
      </w:r>
      <w:r w:rsidRPr="005C3EED">
        <w:rPr>
          <w:rFonts w:ascii="Arial" w:hAnsi="Arial" w:cs="Arial"/>
          <w:b/>
          <w:szCs w:val="22"/>
        </w:rPr>
        <w:t>/</w:t>
      </w:r>
      <w:r>
        <w:rPr>
          <w:rFonts w:ascii="Arial" w:hAnsi="Arial" w:cs="Arial"/>
          <w:b/>
          <w:szCs w:val="22"/>
        </w:rPr>
        <w:t>244/IPI-20</w:t>
      </w:r>
      <w:r w:rsidRPr="005C3EED">
        <w:rPr>
          <w:rFonts w:ascii="Arial" w:hAnsi="Arial" w:cs="Arial"/>
          <w:bCs/>
          <w:szCs w:val="22"/>
          <w:lang w:val="es-ES"/>
        </w:rPr>
        <w:t>, el cual será turnado a la Autoridad Investigadora de este Órgano Técnico, para su trámite correspondiente.</w:t>
      </w:r>
    </w:p>
    <w:p w14:paraId="0DF8438B" w14:textId="77777777" w:rsidR="005E0437" w:rsidRDefault="005E0437" w:rsidP="0082155D">
      <w:pPr>
        <w:rPr>
          <w:rFonts w:cs="Arial"/>
          <w:b/>
          <w:bCs/>
          <w:szCs w:val="22"/>
        </w:rPr>
      </w:pPr>
    </w:p>
    <w:p w14:paraId="6DF793C3" w14:textId="77777777" w:rsidR="000268DC" w:rsidRDefault="000268DC" w:rsidP="00FE2BE0">
      <w:pPr>
        <w:pStyle w:val="Ttulo1"/>
        <w:shd w:val="clear" w:color="auto" w:fill="auto"/>
        <w:jc w:val="both"/>
        <w:rPr>
          <w:rFonts w:eastAsiaTheme="minorHAnsi"/>
          <w:color w:val="auto"/>
        </w:rPr>
      </w:pPr>
    </w:p>
    <w:p w14:paraId="05130DCE" w14:textId="77777777" w:rsidR="000268DC" w:rsidRDefault="000268DC" w:rsidP="00FE2BE0">
      <w:pPr>
        <w:pStyle w:val="Ttulo1"/>
        <w:shd w:val="clear" w:color="auto" w:fill="auto"/>
        <w:jc w:val="both"/>
        <w:rPr>
          <w:rFonts w:eastAsiaTheme="minorHAnsi"/>
          <w:color w:val="auto"/>
        </w:rPr>
      </w:pPr>
    </w:p>
    <w:p w14:paraId="514057C9" w14:textId="4DEC80B9" w:rsidR="00FE2BE0" w:rsidRPr="00AE4937" w:rsidRDefault="00FE2BE0" w:rsidP="00FE2BE0">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2C748FAA" w14:textId="77777777" w:rsidR="00FE2BE0" w:rsidRDefault="00FE2BE0" w:rsidP="00FE2BE0">
      <w:pPr>
        <w:spacing w:line="360" w:lineRule="auto"/>
        <w:rPr>
          <w:rFonts w:cs="Arial"/>
          <w:szCs w:val="22"/>
        </w:rPr>
      </w:pPr>
    </w:p>
    <w:p w14:paraId="0EB837D7" w14:textId="44EF0AD3" w:rsidR="00FE2BE0" w:rsidRPr="005424CF" w:rsidRDefault="00FE2BE0" w:rsidP="00FE2BE0">
      <w:pPr>
        <w:rPr>
          <w:rFonts w:cs="Arial"/>
          <w:szCs w:val="22"/>
        </w:rPr>
      </w:pPr>
      <w:r w:rsidRPr="005424CF">
        <w:rPr>
          <w:rFonts w:cs="Arial"/>
          <w:szCs w:val="22"/>
        </w:rPr>
        <w:t xml:space="preserve">La documentación proporcionada por la Entidad Fiscalizada para aclarar o justificar los resultados y las observaciones, mediante el oficio </w:t>
      </w:r>
      <w:r w:rsidR="005424CF" w:rsidRPr="005424CF">
        <w:rPr>
          <w:rFonts w:cs="Arial"/>
          <w:szCs w:val="22"/>
        </w:rPr>
        <w:t xml:space="preserve">número </w:t>
      </w:r>
      <w:r w:rsidR="00354D2F" w:rsidRPr="005424CF">
        <w:rPr>
          <w:rFonts w:cs="Arial"/>
          <w:szCs w:val="22"/>
        </w:rPr>
        <w:t>00/2022</w:t>
      </w:r>
      <w:r w:rsidR="00F62C51" w:rsidRPr="005424CF">
        <w:rPr>
          <w:rFonts w:cs="Arial"/>
          <w:szCs w:val="22"/>
        </w:rPr>
        <w:t xml:space="preserve"> de fecha </w:t>
      </w:r>
      <w:r w:rsidR="00354D2F" w:rsidRPr="005424CF">
        <w:rPr>
          <w:rFonts w:cs="Arial"/>
          <w:szCs w:val="22"/>
        </w:rPr>
        <w:t>2</w:t>
      </w:r>
      <w:r w:rsidR="00882B9A" w:rsidRPr="005424CF">
        <w:rPr>
          <w:rFonts w:cs="Arial"/>
          <w:szCs w:val="22"/>
        </w:rPr>
        <w:t>4</w:t>
      </w:r>
      <w:r w:rsidR="00F62C51" w:rsidRPr="005424CF">
        <w:rPr>
          <w:rFonts w:cs="Arial"/>
          <w:szCs w:val="22"/>
        </w:rPr>
        <w:t xml:space="preserve"> de noviembre de 2022</w:t>
      </w:r>
      <w:r w:rsidRPr="005424CF">
        <w:rPr>
          <w:rFonts w:cs="Arial"/>
          <w:szCs w:val="22"/>
        </w:rPr>
        <w:t xml:space="preserve">, adjuntando </w:t>
      </w:r>
      <w:r w:rsidR="00354D2F" w:rsidRPr="005424CF">
        <w:rPr>
          <w:rFonts w:cs="Arial"/>
          <w:szCs w:val="22"/>
        </w:rPr>
        <w:t>290</w:t>
      </w:r>
      <w:r w:rsidRPr="005424CF">
        <w:rPr>
          <w:rFonts w:cs="Arial"/>
          <w:szCs w:val="22"/>
        </w:rPr>
        <w:t xml:space="preserve"> fojas certificadas, mismas que fueron analizadas con el fin de determinar la procedencia de eliminar, rectificar o ratificar los Resultados y las Observaciones Preliminares determinadas por la Auditoría Superior de Michoacán, las cuales se encuentran descritas en el apartado de Resultados de la Fiscalización Efectuada.</w:t>
      </w:r>
    </w:p>
    <w:p w14:paraId="4C42E6BB" w14:textId="77777777" w:rsidR="00FE2BE0" w:rsidRPr="005424CF" w:rsidRDefault="00FE2BE0" w:rsidP="00FE2BE0">
      <w:pPr>
        <w:spacing w:line="360" w:lineRule="auto"/>
        <w:rPr>
          <w:rFonts w:cs="Arial"/>
          <w:szCs w:val="22"/>
        </w:rPr>
      </w:pPr>
    </w:p>
    <w:p w14:paraId="3D9A738B" w14:textId="77777777" w:rsidR="00FE2BE0" w:rsidRPr="005424CF" w:rsidRDefault="00FE2BE0" w:rsidP="00FE2BE0">
      <w:pPr>
        <w:rPr>
          <w:rFonts w:cs="Arial"/>
          <w:b/>
          <w:bCs/>
          <w:szCs w:val="22"/>
        </w:rPr>
      </w:pPr>
      <w:r w:rsidRPr="005424CF">
        <w:rPr>
          <w:rFonts w:cs="Arial"/>
          <w:b/>
          <w:bCs/>
          <w:szCs w:val="22"/>
        </w:rPr>
        <w:t>DICTAMEN DE LA REVISIÓN</w:t>
      </w:r>
    </w:p>
    <w:p w14:paraId="694F6CA4" w14:textId="77777777" w:rsidR="00FE2BE0" w:rsidRPr="005424CF" w:rsidRDefault="00FE2BE0" w:rsidP="00FE2BE0">
      <w:pPr>
        <w:rPr>
          <w:rFonts w:cs="Arial"/>
          <w:b/>
          <w:bCs/>
          <w:szCs w:val="22"/>
        </w:rPr>
      </w:pPr>
    </w:p>
    <w:p w14:paraId="2707C4EB" w14:textId="77777777" w:rsidR="00FE2BE0" w:rsidRPr="005424CF" w:rsidRDefault="00FE2BE0" w:rsidP="00FE2BE0">
      <w:pPr>
        <w:pStyle w:val="Sinespaciado"/>
        <w:spacing w:line="276" w:lineRule="auto"/>
        <w:jc w:val="both"/>
        <w:rPr>
          <w:rFonts w:ascii="Arial" w:hAnsi="Arial" w:cs="Arial"/>
        </w:rPr>
      </w:pPr>
      <w:r w:rsidRPr="005424CF">
        <w:rPr>
          <w:rFonts w:ascii="Arial" w:hAnsi="Arial" w:cs="Arial"/>
        </w:rPr>
        <w:t>Hemos fiscalizado los Recursos Fiscales, Ingresos Propios y/o Ingresos de Gestión</w:t>
      </w:r>
      <w:r w:rsidRPr="005424CF">
        <w:t>,</w:t>
      </w:r>
      <w:r w:rsidRPr="005424CF">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701A3014" w14:textId="77777777" w:rsidR="00FE2BE0" w:rsidRPr="005424CF" w:rsidRDefault="00FE2BE0" w:rsidP="00FE2BE0">
      <w:pPr>
        <w:pStyle w:val="Sinespaciado"/>
        <w:spacing w:line="276" w:lineRule="auto"/>
        <w:jc w:val="both"/>
        <w:rPr>
          <w:rFonts w:ascii="Arial" w:hAnsi="Arial" w:cs="Arial"/>
        </w:rPr>
      </w:pPr>
    </w:p>
    <w:p w14:paraId="37B35EC2" w14:textId="77777777" w:rsidR="00FE2BE0" w:rsidRPr="00A9307E" w:rsidRDefault="00FE2BE0" w:rsidP="00FE2BE0">
      <w:pPr>
        <w:pStyle w:val="Sinespaciado"/>
        <w:spacing w:line="276" w:lineRule="auto"/>
        <w:jc w:val="both"/>
        <w:rPr>
          <w:rFonts w:ascii="Arial" w:hAnsi="Arial" w:cs="Arial"/>
        </w:rPr>
      </w:pPr>
      <w:r w:rsidRPr="005424CF">
        <w:rPr>
          <w:rFonts w:ascii="Arial" w:hAnsi="Arial" w:cs="Arial"/>
        </w:rPr>
        <w:t>Se realizó la auditoría conforme a las Normas Profesionales de Auditoría del Sistema Nacional de Fiscalización, dichas normas requieren que la auditoría sea planeada y se lleve</w:t>
      </w:r>
      <w:r w:rsidRPr="00A9307E">
        <w:rPr>
          <w:rFonts w:ascii="Arial" w:hAnsi="Arial" w:cs="Arial"/>
        </w:rPr>
        <w:t xml:space="preserve"> a cabo de tal manera que se obtenga una seguridad razonable respecto del ejercicio del gasto y la información financiera.</w:t>
      </w:r>
    </w:p>
    <w:p w14:paraId="77471D1A" w14:textId="77777777" w:rsidR="00FE2BE0" w:rsidRPr="00A9307E" w:rsidRDefault="00FE2BE0" w:rsidP="00FE2BE0">
      <w:pPr>
        <w:pStyle w:val="Sinespaciado"/>
        <w:spacing w:line="276" w:lineRule="auto"/>
        <w:jc w:val="both"/>
        <w:rPr>
          <w:rFonts w:ascii="Arial" w:hAnsi="Arial" w:cs="Arial"/>
        </w:rPr>
      </w:pPr>
    </w:p>
    <w:p w14:paraId="7A5DEE05" w14:textId="310B462A" w:rsidR="005424CF" w:rsidRDefault="00FE2BE0" w:rsidP="005424CF">
      <w:pPr>
        <w:pStyle w:val="Sinespaciado"/>
        <w:spacing w:line="276" w:lineRule="auto"/>
        <w:jc w:val="both"/>
        <w:rPr>
          <w:rFonts w:ascii="Arial" w:hAnsi="Arial" w:cs="Arial"/>
        </w:rPr>
      </w:pPr>
      <w:r w:rsidRPr="00F62C51">
        <w:rPr>
          <w:rFonts w:ascii="Arial" w:hAnsi="Arial" w:cs="Arial"/>
        </w:rPr>
        <w:t>En nuestra opinión, la información financiera sujeta a fiscalización, respecto a los ingresos propios presentan razonablemente la situación contable, de la Entidad Fiscalizada salvo los conceptos que representan inconsistencias y/o incumplimientos del marco normativo, sobre el cual se instaurarán procedimientos de investigación y se elaboran los Informes de Presuntas Irregularidades,</w:t>
      </w:r>
      <w:r w:rsidR="005424CF">
        <w:rPr>
          <w:rFonts w:ascii="Arial" w:hAnsi="Arial" w:cs="Arial"/>
        </w:rPr>
        <w:t xml:space="preserve"> toda vez que se identificaron debilidades en el cumplimiento de la </w:t>
      </w:r>
      <w:r w:rsidR="005424CF" w:rsidRPr="000D0B0B">
        <w:rPr>
          <w:rFonts w:ascii="Arial" w:hAnsi="Arial" w:cs="Arial"/>
        </w:rPr>
        <w:t>publicación</w:t>
      </w:r>
      <w:r w:rsidR="005424CF">
        <w:rPr>
          <w:rFonts w:ascii="Arial" w:hAnsi="Arial" w:cs="Arial"/>
        </w:rPr>
        <w:t xml:space="preserve"> de la información </w:t>
      </w:r>
      <w:r w:rsidR="005424CF" w:rsidRPr="000D0B0B">
        <w:rPr>
          <w:rFonts w:ascii="Arial" w:hAnsi="Arial" w:cs="Arial"/>
        </w:rPr>
        <w:t xml:space="preserve"> financiera de acuerdo con las Nomas y </w:t>
      </w:r>
      <w:r w:rsidR="005424CF" w:rsidRPr="000D0B0B">
        <w:rPr>
          <w:rFonts w:ascii="Arial" w:hAnsi="Arial" w:cs="Arial"/>
          <w:bCs/>
        </w:rPr>
        <w:t>Lineamientos Aprobados por el Consejo Nacional de Armonización Contable en Materia de Transparencia y Difusión de la Información Financiera</w:t>
      </w:r>
      <w:r w:rsidR="005424CF">
        <w:rPr>
          <w:rFonts w:ascii="Arial" w:hAnsi="Arial" w:cs="Arial"/>
          <w:bCs/>
        </w:rPr>
        <w:t>, así como la falta de justificación de los egresos ejercidos y el incumplimiento de las obligaciones fiscales</w:t>
      </w:r>
      <w:r w:rsidR="00556215">
        <w:rPr>
          <w:rFonts w:ascii="Arial" w:hAnsi="Arial" w:cs="Arial"/>
        </w:rPr>
        <w:t>.</w:t>
      </w:r>
    </w:p>
    <w:p w14:paraId="7E346C79" w14:textId="00813FEA" w:rsidR="00FE2BE0" w:rsidRPr="00F62C51" w:rsidRDefault="00FE2BE0" w:rsidP="00FE2BE0">
      <w:pPr>
        <w:pStyle w:val="Sinespaciado"/>
        <w:spacing w:line="276" w:lineRule="auto"/>
        <w:jc w:val="both"/>
        <w:rPr>
          <w:rFonts w:ascii="Arial" w:hAnsi="Arial" w:cs="Arial"/>
        </w:rPr>
      </w:pPr>
    </w:p>
    <w:p w14:paraId="7095BC32" w14:textId="77777777" w:rsidR="00FE2BE0" w:rsidRDefault="00FE2BE0" w:rsidP="00FE2BE0">
      <w:pPr>
        <w:pStyle w:val="Sinespaciado"/>
        <w:spacing w:line="276" w:lineRule="auto"/>
        <w:jc w:val="both"/>
        <w:rPr>
          <w:rFonts w:ascii="Arial" w:hAnsi="Arial" w:cs="Arial"/>
        </w:rPr>
      </w:pPr>
      <w:r w:rsidRPr="00F62C51">
        <w:rPr>
          <w:rFonts w:ascii="Arial" w:hAnsi="Arial" w:cs="Arial"/>
        </w:rPr>
        <w:t>En el proceso de fiscalización se identificaron áreas de oportunidad para un mejor funcionamiento de la Entidad Fiscalizada, toda vez que se identificaron debilidades las cuales se precisan en el apartado de Resultados de la Fiscalización efectuada.</w:t>
      </w:r>
    </w:p>
    <w:p w14:paraId="3B61B29D" w14:textId="4F41363A" w:rsidR="00FE2BE0" w:rsidRDefault="00FE2BE0" w:rsidP="00FE2BE0">
      <w:pPr>
        <w:pStyle w:val="Sinespaciado"/>
        <w:spacing w:line="276" w:lineRule="auto"/>
        <w:jc w:val="both"/>
        <w:rPr>
          <w:rFonts w:ascii="Arial" w:eastAsia="Arial" w:hAnsi="Arial" w:cs="Arial"/>
        </w:rPr>
      </w:pPr>
    </w:p>
    <w:p w14:paraId="13CA1D4C" w14:textId="77777777" w:rsidR="000268DC" w:rsidRPr="00665331" w:rsidRDefault="000268DC" w:rsidP="00FE2BE0">
      <w:pPr>
        <w:pStyle w:val="Sinespaciado"/>
        <w:spacing w:line="276" w:lineRule="auto"/>
        <w:jc w:val="both"/>
        <w:rPr>
          <w:rFonts w:ascii="Arial" w:eastAsia="Arial" w:hAnsi="Arial" w:cs="Arial"/>
        </w:rPr>
      </w:pPr>
    </w:p>
    <w:p w14:paraId="2C725CFB" w14:textId="2F437A62" w:rsidR="00FE2BE0" w:rsidRPr="00102227" w:rsidRDefault="00FE2BE0" w:rsidP="00FE2BE0">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sectPr w:rsidR="00FE2BE0" w:rsidRPr="00102227" w:rsidSect="005054B6">
      <w:headerReference w:type="default" r:id="rId9"/>
      <w:footerReference w:type="default" r:id="rId10"/>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18C35" w14:textId="77777777" w:rsidR="00DE0C8D" w:rsidRDefault="00DE0C8D" w:rsidP="00864A97">
      <w:r>
        <w:separator/>
      </w:r>
    </w:p>
  </w:endnote>
  <w:endnote w:type="continuationSeparator" w:id="0">
    <w:p w14:paraId="1D0EF039" w14:textId="77777777" w:rsidR="00DE0C8D" w:rsidRDefault="00DE0C8D"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39263E">
              <w:rPr>
                <w:rFonts w:ascii="Arial" w:hAnsi="Arial" w:cs="Arial"/>
                <w:noProof/>
                <w:sz w:val="18"/>
                <w:szCs w:val="18"/>
              </w:rPr>
              <w:t>15</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39263E">
              <w:rPr>
                <w:rFonts w:ascii="Arial" w:hAnsi="Arial" w:cs="Arial"/>
                <w:noProof/>
                <w:sz w:val="18"/>
                <w:szCs w:val="18"/>
              </w:rPr>
              <w:t>17</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DE0C8D"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5D5D9" w14:textId="77777777" w:rsidR="00DE0C8D" w:rsidRDefault="00DE0C8D" w:rsidP="00864A97">
      <w:r>
        <w:separator/>
      </w:r>
    </w:p>
  </w:footnote>
  <w:footnote w:type="continuationSeparator" w:id="0">
    <w:p w14:paraId="75815862" w14:textId="77777777" w:rsidR="00DE0C8D" w:rsidRDefault="00DE0C8D"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AB4689"/>
    <w:multiLevelType w:val="hybridMultilevel"/>
    <w:tmpl w:val="69AA275C"/>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4"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6"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10"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7"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2"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8C625A9"/>
    <w:multiLevelType w:val="hybridMultilevel"/>
    <w:tmpl w:val="1FF43916"/>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7"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86B4337"/>
    <w:multiLevelType w:val="hybridMultilevel"/>
    <w:tmpl w:val="8B863136"/>
    <w:lvl w:ilvl="0" w:tplc="080A0001">
      <w:start w:val="1"/>
      <w:numFmt w:val="bullet"/>
      <w:lvlText w:val=""/>
      <w:lvlJc w:val="left"/>
      <w:pPr>
        <w:ind w:left="2148" w:hanging="360"/>
      </w:pPr>
      <w:rPr>
        <w:rFonts w:ascii="Symbol" w:hAnsi="Symbol" w:hint="default"/>
      </w:rPr>
    </w:lvl>
    <w:lvl w:ilvl="1" w:tplc="080A0003" w:tentative="1">
      <w:start w:val="1"/>
      <w:numFmt w:val="bullet"/>
      <w:lvlText w:val="o"/>
      <w:lvlJc w:val="left"/>
      <w:pPr>
        <w:ind w:left="2868" w:hanging="360"/>
      </w:pPr>
      <w:rPr>
        <w:rFonts w:ascii="Courier New" w:hAnsi="Courier New" w:cs="Courier New" w:hint="default"/>
      </w:rPr>
    </w:lvl>
    <w:lvl w:ilvl="2" w:tplc="080A0005" w:tentative="1">
      <w:start w:val="1"/>
      <w:numFmt w:val="bullet"/>
      <w:lvlText w:val=""/>
      <w:lvlJc w:val="left"/>
      <w:pPr>
        <w:ind w:left="3588" w:hanging="360"/>
      </w:pPr>
      <w:rPr>
        <w:rFonts w:ascii="Wingdings" w:hAnsi="Wingdings" w:hint="default"/>
      </w:rPr>
    </w:lvl>
    <w:lvl w:ilvl="3" w:tplc="080A0001" w:tentative="1">
      <w:start w:val="1"/>
      <w:numFmt w:val="bullet"/>
      <w:lvlText w:val=""/>
      <w:lvlJc w:val="left"/>
      <w:pPr>
        <w:ind w:left="4308" w:hanging="360"/>
      </w:pPr>
      <w:rPr>
        <w:rFonts w:ascii="Symbol" w:hAnsi="Symbol" w:hint="default"/>
      </w:rPr>
    </w:lvl>
    <w:lvl w:ilvl="4" w:tplc="080A0003" w:tentative="1">
      <w:start w:val="1"/>
      <w:numFmt w:val="bullet"/>
      <w:lvlText w:val="o"/>
      <w:lvlJc w:val="left"/>
      <w:pPr>
        <w:ind w:left="5028" w:hanging="360"/>
      </w:pPr>
      <w:rPr>
        <w:rFonts w:ascii="Courier New" w:hAnsi="Courier New" w:cs="Courier New" w:hint="default"/>
      </w:rPr>
    </w:lvl>
    <w:lvl w:ilvl="5" w:tplc="080A0005" w:tentative="1">
      <w:start w:val="1"/>
      <w:numFmt w:val="bullet"/>
      <w:lvlText w:val=""/>
      <w:lvlJc w:val="left"/>
      <w:pPr>
        <w:ind w:left="5748" w:hanging="360"/>
      </w:pPr>
      <w:rPr>
        <w:rFonts w:ascii="Wingdings" w:hAnsi="Wingdings" w:hint="default"/>
      </w:rPr>
    </w:lvl>
    <w:lvl w:ilvl="6" w:tplc="080A0001" w:tentative="1">
      <w:start w:val="1"/>
      <w:numFmt w:val="bullet"/>
      <w:lvlText w:val=""/>
      <w:lvlJc w:val="left"/>
      <w:pPr>
        <w:ind w:left="6468" w:hanging="360"/>
      </w:pPr>
      <w:rPr>
        <w:rFonts w:ascii="Symbol" w:hAnsi="Symbol" w:hint="default"/>
      </w:rPr>
    </w:lvl>
    <w:lvl w:ilvl="7" w:tplc="080A0003" w:tentative="1">
      <w:start w:val="1"/>
      <w:numFmt w:val="bullet"/>
      <w:lvlText w:val="o"/>
      <w:lvlJc w:val="left"/>
      <w:pPr>
        <w:ind w:left="7188" w:hanging="360"/>
      </w:pPr>
      <w:rPr>
        <w:rFonts w:ascii="Courier New" w:hAnsi="Courier New" w:cs="Courier New" w:hint="default"/>
      </w:rPr>
    </w:lvl>
    <w:lvl w:ilvl="8" w:tplc="080A0005" w:tentative="1">
      <w:start w:val="1"/>
      <w:numFmt w:val="bullet"/>
      <w:lvlText w:val=""/>
      <w:lvlJc w:val="left"/>
      <w:pPr>
        <w:ind w:left="7908" w:hanging="360"/>
      </w:pPr>
      <w:rPr>
        <w:rFonts w:ascii="Wingdings" w:hAnsi="Wingdings" w:hint="default"/>
      </w:rPr>
    </w:lvl>
  </w:abstractNum>
  <w:abstractNum w:abstractNumId="33"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8"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94983730">
    <w:abstractNumId w:val="21"/>
  </w:num>
  <w:num w:numId="2" w16cid:durableId="901333793">
    <w:abstractNumId w:val="22"/>
  </w:num>
  <w:num w:numId="3" w16cid:durableId="1264873524">
    <w:abstractNumId w:val="10"/>
  </w:num>
  <w:num w:numId="4" w16cid:durableId="710225978">
    <w:abstractNumId w:val="26"/>
  </w:num>
  <w:num w:numId="5" w16cid:durableId="80683190">
    <w:abstractNumId w:val="37"/>
  </w:num>
  <w:num w:numId="6" w16cid:durableId="152376791">
    <w:abstractNumId w:val="30"/>
  </w:num>
  <w:num w:numId="7" w16cid:durableId="1500271013">
    <w:abstractNumId w:val="34"/>
  </w:num>
  <w:num w:numId="8" w16cid:durableId="1290624249">
    <w:abstractNumId w:val="4"/>
  </w:num>
  <w:num w:numId="9" w16cid:durableId="278927">
    <w:abstractNumId w:val="33"/>
  </w:num>
  <w:num w:numId="10" w16cid:durableId="1314994102">
    <w:abstractNumId w:val="28"/>
  </w:num>
  <w:num w:numId="11" w16cid:durableId="864750746">
    <w:abstractNumId w:val="12"/>
  </w:num>
  <w:num w:numId="12" w16cid:durableId="1480069615">
    <w:abstractNumId w:val="2"/>
  </w:num>
  <w:num w:numId="13" w16cid:durableId="1350058036">
    <w:abstractNumId w:val="9"/>
  </w:num>
  <w:num w:numId="14" w16cid:durableId="160047487">
    <w:abstractNumId w:val="19"/>
  </w:num>
  <w:num w:numId="15" w16cid:durableId="1100754291">
    <w:abstractNumId w:val="29"/>
  </w:num>
  <w:num w:numId="16" w16cid:durableId="1233127310">
    <w:abstractNumId w:val="17"/>
  </w:num>
  <w:num w:numId="17" w16cid:durableId="1137646004">
    <w:abstractNumId w:val="36"/>
  </w:num>
  <w:num w:numId="18" w16cid:durableId="1824394432">
    <w:abstractNumId w:val="8"/>
  </w:num>
  <w:num w:numId="19" w16cid:durableId="1949702501">
    <w:abstractNumId w:val="23"/>
  </w:num>
  <w:num w:numId="20" w16cid:durableId="852963408">
    <w:abstractNumId w:val="35"/>
  </w:num>
  <w:num w:numId="21" w16cid:durableId="291132032">
    <w:abstractNumId w:val="38"/>
  </w:num>
  <w:num w:numId="22" w16cid:durableId="1462771683">
    <w:abstractNumId w:val="3"/>
  </w:num>
  <w:num w:numId="23" w16cid:durableId="974992485">
    <w:abstractNumId w:val="5"/>
  </w:num>
  <w:num w:numId="24" w16cid:durableId="1399590233">
    <w:abstractNumId w:val="16"/>
  </w:num>
  <w:num w:numId="25" w16cid:durableId="7489523">
    <w:abstractNumId w:val="20"/>
  </w:num>
  <w:num w:numId="26" w16cid:durableId="1766613159">
    <w:abstractNumId w:val="13"/>
  </w:num>
  <w:num w:numId="27" w16cid:durableId="1142306120">
    <w:abstractNumId w:val="18"/>
  </w:num>
  <w:num w:numId="28" w16cid:durableId="1210606061">
    <w:abstractNumId w:val="11"/>
  </w:num>
  <w:num w:numId="29" w16cid:durableId="1986665462">
    <w:abstractNumId w:val="7"/>
  </w:num>
  <w:num w:numId="30" w16cid:durableId="1307248423">
    <w:abstractNumId w:val="14"/>
  </w:num>
  <w:num w:numId="31" w16cid:durableId="71583549">
    <w:abstractNumId w:val="0"/>
  </w:num>
  <w:num w:numId="32" w16cid:durableId="1926184356">
    <w:abstractNumId w:val="31"/>
  </w:num>
  <w:num w:numId="33" w16cid:durableId="1310748768">
    <w:abstractNumId w:val="25"/>
  </w:num>
  <w:num w:numId="34" w16cid:durableId="1890065764">
    <w:abstractNumId w:val="15"/>
  </w:num>
  <w:num w:numId="35" w16cid:durableId="1159618406">
    <w:abstractNumId w:val="6"/>
  </w:num>
  <w:num w:numId="36" w16cid:durableId="1811363688">
    <w:abstractNumId w:val="27"/>
  </w:num>
  <w:num w:numId="37" w16cid:durableId="172888221">
    <w:abstractNumId w:val="32"/>
  </w:num>
  <w:num w:numId="38" w16cid:durableId="530386278">
    <w:abstractNumId w:val="1"/>
  </w:num>
  <w:num w:numId="39" w16cid:durableId="1437943878">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067A0"/>
    <w:rsid w:val="00011A8B"/>
    <w:rsid w:val="0001258F"/>
    <w:rsid w:val="00012D35"/>
    <w:rsid w:val="0002043B"/>
    <w:rsid w:val="00021DC0"/>
    <w:rsid w:val="000268DC"/>
    <w:rsid w:val="00027342"/>
    <w:rsid w:val="0003018C"/>
    <w:rsid w:val="00031A96"/>
    <w:rsid w:val="00036FED"/>
    <w:rsid w:val="00040688"/>
    <w:rsid w:val="00040A50"/>
    <w:rsid w:val="0004305C"/>
    <w:rsid w:val="00051F03"/>
    <w:rsid w:val="0005237A"/>
    <w:rsid w:val="000563EB"/>
    <w:rsid w:val="00071CF3"/>
    <w:rsid w:val="00084C1C"/>
    <w:rsid w:val="00090EA6"/>
    <w:rsid w:val="00094825"/>
    <w:rsid w:val="00094B61"/>
    <w:rsid w:val="000A0720"/>
    <w:rsid w:val="000A19BE"/>
    <w:rsid w:val="000B633C"/>
    <w:rsid w:val="000B6619"/>
    <w:rsid w:val="000C1360"/>
    <w:rsid w:val="000C1BBB"/>
    <w:rsid w:val="000C282E"/>
    <w:rsid w:val="000C348A"/>
    <w:rsid w:val="000C355F"/>
    <w:rsid w:val="000C5DAC"/>
    <w:rsid w:val="000C625A"/>
    <w:rsid w:val="000D0757"/>
    <w:rsid w:val="000D097E"/>
    <w:rsid w:val="000D40B0"/>
    <w:rsid w:val="000D448E"/>
    <w:rsid w:val="000D4BE3"/>
    <w:rsid w:val="000D57A5"/>
    <w:rsid w:val="000D5A48"/>
    <w:rsid w:val="000D7D39"/>
    <w:rsid w:val="000F44B0"/>
    <w:rsid w:val="000F5E32"/>
    <w:rsid w:val="000F783B"/>
    <w:rsid w:val="001006AC"/>
    <w:rsid w:val="001015D3"/>
    <w:rsid w:val="00102227"/>
    <w:rsid w:val="001118B7"/>
    <w:rsid w:val="00114987"/>
    <w:rsid w:val="00117BEA"/>
    <w:rsid w:val="00126511"/>
    <w:rsid w:val="00126841"/>
    <w:rsid w:val="001273ED"/>
    <w:rsid w:val="00141DEB"/>
    <w:rsid w:val="00142FE3"/>
    <w:rsid w:val="00145FBB"/>
    <w:rsid w:val="00146FD7"/>
    <w:rsid w:val="00150ACA"/>
    <w:rsid w:val="0015504B"/>
    <w:rsid w:val="00156595"/>
    <w:rsid w:val="00161FB3"/>
    <w:rsid w:val="00163299"/>
    <w:rsid w:val="00166ECA"/>
    <w:rsid w:val="001709D2"/>
    <w:rsid w:val="00170A93"/>
    <w:rsid w:val="00180267"/>
    <w:rsid w:val="00181FC4"/>
    <w:rsid w:val="00182602"/>
    <w:rsid w:val="00182943"/>
    <w:rsid w:val="0018452E"/>
    <w:rsid w:val="001954FE"/>
    <w:rsid w:val="00197A36"/>
    <w:rsid w:val="001A3191"/>
    <w:rsid w:val="001A63F7"/>
    <w:rsid w:val="001B0577"/>
    <w:rsid w:val="001B17F4"/>
    <w:rsid w:val="001B34B0"/>
    <w:rsid w:val="001C159D"/>
    <w:rsid w:val="001C3967"/>
    <w:rsid w:val="001C52A9"/>
    <w:rsid w:val="001D2307"/>
    <w:rsid w:val="001D287F"/>
    <w:rsid w:val="001D31C9"/>
    <w:rsid w:val="001D6615"/>
    <w:rsid w:val="001E1165"/>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06B2C"/>
    <w:rsid w:val="002118A7"/>
    <w:rsid w:val="00212771"/>
    <w:rsid w:val="002214FF"/>
    <w:rsid w:val="00223C2E"/>
    <w:rsid w:val="0023284F"/>
    <w:rsid w:val="00235F2E"/>
    <w:rsid w:val="00236CA5"/>
    <w:rsid w:val="00237B98"/>
    <w:rsid w:val="00247968"/>
    <w:rsid w:val="00251664"/>
    <w:rsid w:val="00252BDB"/>
    <w:rsid w:val="0025712F"/>
    <w:rsid w:val="00260B9F"/>
    <w:rsid w:val="00262DD4"/>
    <w:rsid w:val="0026599B"/>
    <w:rsid w:val="00271FB9"/>
    <w:rsid w:val="00275CA1"/>
    <w:rsid w:val="00284C10"/>
    <w:rsid w:val="00291281"/>
    <w:rsid w:val="002922CA"/>
    <w:rsid w:val="00292746"/>
    <w:rsid w:val="00296329"/>
    <w:rsid w:val="00296B75"/>
    <w:rsid w:val="0029752F"/>
    <w:rsid w:val="002A1F45"/>
    <w:rsid w:val="002B34FD"/>
    <w:rsid w:val="002C37D7"/>
    <w:rsid w:val="002D418D"/>
    <w:rsid w:val="002D4B43"/>
    <w:rsid w:val="002D4FB4"/>
    <w:rsid w:val="002D5253"/>
    <w:rsid w:val="002E03E5"/>
    <w:rsid w:val="002E08E8"/>
    <w:rsid w:val="002F17FF"/>
    <w:rsid w:val="003022D0"/>
    <w:rsid w:val="0031709D"/>
    <w:rsid w:val="00320835"/>
    <w:rsid w:val="00322E1C"/>
    <w:rsid w:val="00322F1B"/>
    <w:rsid w:val="0032754D"/>
    <w:rsid w:val="00330C4F"/>
    <w:rsid w:val="00331027"/>
    <w:rsid w:val="00331D9E"/>
    <w:rsid w:val="00332F36"/>
    <w:rsid w:val="0033354E"/>
    <w:rsid w:val="00336802"/>
    <w:rsid w:val="003413DB"/>
    <w:rsid w:val="00342D52"/>
    <w:rsid w:val="00342E64"/>
    <w:rsid w:val="00352389"/>
    <w:rsid w:val="00354D2F"/>
    <w:rsid w:val="003551CF"/>
    <w:rsid w:val="003557B7"/>
    <w:rsid w:val="0036589F"/>
    <w:rsid w:val="00370605"/>
    <w:rsid w:val="0037545D"/>
    <w:rsid w:val="00376D1F"/>
    <w:rsid w:val="003806FD"/>
    <w:rsid w:val="00385F15"/>
    <w:rsid w:val="003862C2"/>
    <w:rsid w:val="00386D09"/>
    <w:rsid w:val="00390412"/>
    <w:rsid w:val="0039263E"/>
    <w:rsid w:val="0039609F"/>
    <w:rsid w:val="00397F30"/>
    <w:rsid w:val="003A277A"/>
    <w:rsid w:val="003A2B70"/>
    <w:rsid w:val="003A347B"/>
    <w:rsid w:val="003A522F"/>
    <w:rsid w:val="003A52CD"/>
    <w:rsid w:val="003B2BC4"/>
    <w:rsid w:val="003B4662"/>
    <w:rsid w:val="003B4D37"/>
    <w:rsid w:val="003B5666"/>
    <w:rsid w:val="003C258E"/>
    <w:rsid w:val="003C28EA"/>
    <w:rsid w:val="003C2F99"/>
    <w:rsid w:val="003C4C6C"/>
    <w:rsid w:val="003C5809"/>
    <w:rsid w:val="003C5C9C"/>
    <w:rsid w:val="003C5EE6"/>
    <w:rsid w:val="003C611A"/>
    <w:rsid w:val="003C6318"/>
    <w:rsid w:val="003C729F"/>
    <w:rsid w:val="003C7A71"/>
    <w:rsid w:val="003D38DC"/>
    <w:rsid w:val="003D4CE4"/>
    <w:rsid w:val="003D7B20"/>
    <w:rsid w:val="003E5BF2"/>
    <w:rsid w:val="003E71D3"/>
    <w:rsid w:val="003F2685"/>
    <w:rsid w:val="003F6194"/>
    <w:rsid w:val="003F6EC6"/>
    <w:rsid w:val="00403CC8"/>
    <w:rsid w:val="00410C61"/>
    <w:rsid w:val="00411190"/>
    <w:rsid w:val="004112D3"/>
    <w:rsid w:val="0041692A"/>
    <w:rsid w:val="00417579"/>
    <w:rsid w:val="004176EA"/>
    <w:rsid w:val="0041775E"/>
    <w:rsid w:val="00421DA2"/>
    <w:rsid w:val="00423887"/>
    <w:rsid w:val="00424C15"/>
    <w:rsid w:val="00435684"/>
    <w:rsid w:val="00442797"/>
    <w:rsid w:val="00451606"/>
    <w:rsid w:val="00453540"/>
    <w:rsid w:val="00455420"/>
    <w:rsid w:val="00461D4A"/>
    <w:rsid w:val="00462A20"/>
    <w:rsid w:val="00462F8B"/>
    <w:rsid w:val="00476348"/>
    <w:rsid w:val="004769B5"/>
    <w:rsid w:val="004804FC"/>
    <w:rsid w:val="00483F8E"/>
    <w:rsid w:val="00487DA1"/>
    <w:rsid w:val="00492510"/>
    <w:rsid w:val="00492D19"/>
    <w:rsid w:val="0049524C"/>
    <w:rsid w:val="004A00EA"/>
    <w:rsid w:val="004A0FA6"/>
    <w:rsid w:val="004A2735"/>
    <w:rsid w:val="004A7D74"/>
    <w:rsid w:val="004B48A7"/>
    <w:rsid w:val="004C1D51"/>
    <w:rsid w:val="004C2400"/>
    <w:rsid w:val="004C50AA"/>
    <w:rsid w:val="004C60DD"/>
    <w:rsid w:val="004C69C0"/>
    <w:rsid w:val="004D04BA"/>
    <w:rsid w:val="004D07FA"/>
    <w:rsid w:val="004D4B31"/>
    <w:rsid w:val="004E2BFC"/>
    <w:rsid w:val="004E6737"/>
    <w:rsid w:val="004E7553"/>
    <w:rsid w:val="004F09B7"/>
    <w:rsid w:val="004F1F64"/>
    <w:rsid w:val="004F5053"/>
    <w:rsid w:val="004F6A05"/>
    <w:rsid w:val="005054B6"/>
    <w:rsid w:val="00506537"/>
    <w:rsid w:val="00506BC0"/>
    <w:rsid w:val="0051124E"/>
    <w:rsid w:val="0051345C"/>
    <w:rsid w:val="00513E0B"/>
    <w:rsid w:val="005166CE"/>
    <w:rsid w:val="00526CB0"/>
    <w:rsid w:val="00527E07"/>
    <w:rsid w:val="0053486A"/>
    <w:rsid w:val="0053656F"/>
    <w:rsid w:val="00537538"/>
    <w:rsid w:val="00541EF9"/>
    <w:rsid w:val="005424CF"/>
    <w:rsid w:val="005431C0"/>
    <w:rsid w:val="00543EBB"/>
    <w:rsid w:val="00545683"/>
    <w:rsid w:val="0054590C"/>
    <w:rsid w:val="0054734D"/>
    <w:rsid w:val="00550E9B"/>
    <w:rsid w:val="00554EB1"/>
    <w:rsid w:val="00556215"/>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84FE8"/>
    <w:rsid w:val="005914A4"/>
    <w:rsid w:val="0059169D"/>
    <w:rsid w:val="00594428"/>
    <w:rsid w:val="00597C25"/>
    <w:rsid w:val="005A4B09"/>
    <w:rsid w:val="005A6E32"/>
    <w:rsid w:val="005A72B2"/>
    <w:rsid w:val="005B2FB4"/>
    <w:rsid w:val="005B3961"/>
    <w:rsid w:val="005B7B10"/>
    <w:rsid w:val="005C0B70"/>
    <w:rsid w:val="005C45FD"/>
    <w:rsid w:val="005C46E3"/>
    <w:rsid w:val="005C5F6D"/>
    <w:rsid w:val="005C6D57"/>
    <w:rsid w:val="005D28B0"/>
    <w:rsid w:val="005D2CB8"/>
    <w:rsid w:val="005D5045"/>
    <w:rsid w:val="005D5172"/>
    <w:rsid w:val="005E0437"/>
    <w:rsid w:val="005E08BC"/>
    <w:rsid w:val="005E205A"/>
    <w:rsid w:val="005E35C8"/>
    <w:rsid w:val="005E466D"/>
    <w:rsid w:val="005E4F26"/>
    <w:rsid w:val="005E63EE"/>
    <w:rsid w:val="005E680D"/>
    <w:rsid w:val="005E6A61"/>
    <w:rsid w:val="005F0E89"/>
    <w:rsid w:val="005F2275"/>
    <w:rsid w:val="005F4306"/>
    <w:rsid w:val="005F7A44"/>
    <w:rsid w:val="00606102"/>
    <w:rsid w:val="006112ED"/>
    <w:rsid w:val="00613D08"/>
    <w:rsid w:val="0061708C"/>
    <w:rsid w:val="006207E0"/>
    <w:rsid w:val="006214D1"/>
    <w:rsid w:val="00622356"/>
    <w:rsid w:val="00626CB9"/>
    <w:rsid w:val="00630B24"/>
    <w:rsid w:val="00632722"/>
    <w:rsid w:val="00635FA5"/>
    <w:rsid w:val="00637E01"/>
    <w:rsid w:val="00641CF7"/>
    <w:rsid w:val="00642FD2"/>
    <w:rsid w:val="00650485"/>
    <w:rsid w:val="006556A1"/>
    <w:rsid w:val="00655B26"/>
    <w:rsid w:val="00662767"/>
    <w:rsid w:val="0066417E"/>
    <w:rsid w:val="006642A8"/>
    <w:rsid w:val="00665577"/>
    <w:rsid w:val="00667915"/>
    <w:rsid w:val="006720B1"/>
    <w:rsid w:val="0067286D"/>
    <w:rsid w:val="0067548F"/>
    <w:rsid w:val="00675766"/>
    <w:rsid w:val="00675857"/>
    <w:rsid w:val="00675B90"/>
    <w:rsid w:val="00676B1B"/>
    <w:rsid w:val="00685708"/>
    <w:rsid w:val="006904E8"/>
    <w:rsid w:val="0069142A"/>
    <w:rsid w:val="00694B79"/>
    <w:rsid w:val="00696410"/>
    <w:rsid w:val="006A0ADC"/>
    <w:rsid w:val="006A335E"/>
    <w:rsid w:val="006A4647"/>
    <w:rsid w:val="006B1BF3"/>
    <w:rsid w:val="006B2499"/>
    <w:rsid w:val="006C2928"/>
    <w:rsid w:val="006C46CC"/>
    <w:rsid w:val="006C4FF8"/>
    <w:rsid w:val="006C7C59"/>
    <w:rsid w:val="006D30CB"/>
    <w:rsid w:val="006D3321"/>
    <w:rsid w:val="006D749D"/>
    <w:rsid w:val="006E066E"/>
    <w:rsid w:val="006E2B2A"/>
    <w:rsid w:val="006E6B5C"/>
    <w:rsid w:val="006E7431"/>
    <w:rsid w:val="006F1B71"/>
    <w:rsid w:val="006F1DE8"/>
    <w:rsid w:val="006F5671"/>
    <w:rsid w:val="006F5890"/>
    <w:rsid w:val="006F72E8"/>
    <w:rsid w:val="00704C32"/>
    <w:rsid w:val="007078A6"/>
    <w:rsid w:val="00711C17"/>
    <w:rsid w:val="00712E94"/>
    <w:rsid w:val="007177DF"/>
    <w:rsid w:val="00726A63"/>
    <w:rsid w:val="007302DA"/>
    <w:rsid w:val="00733D0F"/>
    <w:rsid w:val="007351D2"/>
    <w:rsid w:val="00735A1F"/>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72FF3"/>
    <w:rsid w:val="0078075D"/>
    <w:rsid w:val="00780A5A"/>
    <w:rsid w:val="00780BCF"/>
    <w:rsid w:val="00787351"/>
    <w:rsid w:val="007933C4"/>
    <w:rsid w:val="00794DEC"/>
    <w:rsid w:val="0079767E"/>
    <w:rsid w:val="007A4836"/>
    <w:rsid w:val="007A6403"/>
    <w:rsid w:val="007B0C6A"/>
    <w:rsid w:val="007B30B9"/>
    <w:rsid w:val="007B3AC0"/>
    <w:rsid w:val="007B70BB"/>
    <w:rsid w:val="007C0498"/>
    <w:rsid w:val="007C3236"/>
    <w:rsid w:val="007C5075"/>
    <w:rsid w:val="007C67D2"/>
    <w:rsid w:val="007D148D"/>
    <w:rsid w:val="007D1945"/>
    <w:rsid w:val="007D4B98"/>
    <w:rsid w:val="007D509D"/>
    <w:rsid w:val="007D58DC"/>
    <w:rsid w:val="007E1BAF"/>
    <w:rsid w:val="007E1F23"/>
    <w:rsid w:val="007E34AF"/>
    <w:rsid w:val="007E478E"/>
    <w:rsid w:val="007E4FA5"/>
    <w:rsid w:val="007E67F5"/>
    <w:rsid w:val="007E6A4C"/>
    <w:rsid w:val="007E7544"/>
    <w:rsid w:val="007F192A"/>
    <w:rsid w:val="007F5BAA"/>
    <w:rsid w:val="008018EA"/>
    <w:rsid w:val="00802D47"/>
    <w:rsid w:val="00805996"/>
    <w:rsid w:val="00806906"/>
    <w:rsid w:val="008112F9"/>
    <w:rsid w:val="00812E26"/>
    <w:rsid w:val="008141F5"/>
    <w:rsid w:val="00815E71"/>
    <w:rsid w:val="0082155D"/>
    <w:rsid w:val="00821A42"/>
    <w:rsid w:val="00824878"/>
    <w:rsid w:val="00831C45"/>
    <w:rsid w:val="00835BA2"/>
    <w:rsid w:val="00842542"/>
    <w:rsid w:val="00844C19"/>
    <w:rsid w:val="00845304"/>
    <w:rsid w:val="0085136C"/>
    <w:rsid w:val="0085643C"/>
    <w:rsid w:val="008611DA"/>
    <w:rsid w:val="00861ABB"/>
    <w:rsid w:val="00864A97"/>
    <w:rsid w:val="00865805"/>
    <w:rsid w:val="00870D5E"/>
    <w:rsid w:val="0087190A"/>
    <w:rsid w:val="008758B2"/>
    <w:rsid w:val="00877C82"/>
    <w:rsid w:val="00881523"/>
    <w:rsid w:val="00882019"/>
    <w:rsid w:val="00882462"/>
    <w:rsid w:val="00882B9A"/>
    <w:rsid w:val="00884C0C"/>
    <w:rsid w:val="00885E64"/>
    <w:rsid w:val="00892451"/>
    <w:rsid w:val="00892F68"/>
    <w:rsid w:val="00896830"/>
    <w:rsid w:val="008977CE"/>
    <w:rsid w:val="00897DF9"/>
    <w:rsid w:val="008A5663"/>
    <w:rsid w:val="008B4698"/>
    <w:rsid w:val="008B7281"/>
    <w:rsid w:val="008C09CE"/>
    <w:rsid w:val="008C3317"/>
    <w:rsid w:val="008C33B7"/>
    <w:rsid w:val="008D0A08"/>
    <w:rsid w:val="008D1D6D"/>
    <w:rsid w:val="008D22A3"/>
    <w:rsid w:val="008D2331"/>
    <w:rsid w:val="008D60F7"/>
    <w:rsid w:val="008D699A"/>
    <w:rsid w:val="008D753C"/>
    <w:rsid w:val="008D7AC2"/>
    <w:rsid w:val="008E0441"/>
    <w:rsid w:val="008E1475"/>
    <w:rsid w:val="008F5F19"/>
    <w:rsid w:val="008F6915"/>
    <w:rsid w:val="00900F43"/>
    <w:rsid w:val="009036B6"/>
    <w:rsid w:val="00904B77"/>
    <w:rsid w:val="0090785B"/>
    <w:rsid w:val="00911023"/>
    <w:rsid w:val="009120A3"/>
    <w:rsid w:val="00913DE2"/>
    <w:rsid w:val="009152DA"/>
    <w:rsid w:val="00916488"/>
    <w:rsid w:val="00921B03"/>
    <w:rsid w:val="00922CB1"/>
    <w:rsid w:val="00925083"/>
    <w:rsid w:val="009318A2"/>
    <w:rsid w:val="00934CEF"/>
    <w:rsid w:val="00934F1D"/>
    <w:rsid w:val="0093587B"/>
    <w:rsid w:val="00940992"/>
    <w:rsid w:val="00941E8E"/>
    <w:rsid w:val="0094489B"/>
    <w:rsid w:val="0094491D"/>
    <w:rsid w:val="00944A63"/>
    <w:rsid w:val="009450A9"/>
    <w:rsid w:val="00945739"/>
    <w:rsid w:val="0094628D"/>
    <w:rsid w:val="00946B1D"/>
    <w:rsid w:val="00947C80"/>
    <w:rsid w:val="0095283F"/>
    <w:rsid w:val="00957595"/>
    <w:rsid w:val="009607E8"/>
    <w:rsid w:val="00965D2B"/>
    <w:rsid w:val="009669DF"/>
    <w:rsid w:val="00966B11"/>
    <w:rsid w:val="00967DBF"/>
    <w:rsid w:val="00970CAF"/>
    <w:rsid w:val="00972A30"/>
    <w:rsid w:val="0097422B"/>
    <w:rsid w:val="0097507D"/>
    <w:rsid w:val="009805B3"/>
    <w:rsid w:val="0098277C"/>
    <w:rsid w:val="00984A80"/>
    <w:rsid w:val="00985E6E"/>
    <w:rsid w:val="00990361"/>
    <w:rsid w:val="00991251"/>
    <w:rsid w:val="00993816"/>
    <w:rsid w:val="00994EE4"/>
    <w:rsid w:val="009954CC"/>
    <w:rsid w:val="009A6E85"/>
    <w:rsid w:val="009A7075"/>
    <w:rsid w:val="009A716F"/>
    <w:rsid w:val="009B0721"/>
    <w:rsid w:val="009B118A"/>
    <w:rsid w:val="009B4F7E"/>
    <w:rsid w:val="009B53A9"/>
    <w:rsid w:val="009C065C"/>
    <w:rsid w:val="009C26C8"/>
    <w:rsid w:val="009C56F3"/>
    <w:rsid w:val="009D0E93"/>
    <w:rsid w:val="009D31C8"/>
    <w:rsid w:val="009D414A"/>
    <w:rsid w:val="009D455E"/>
    <w:rsid w:val="009E0C12"/>
    <w:rsid w:val="009E2931"/>
    <w:rsid w:val="009E4108"/>
    <w:rsid w:val="009F1CD2"/>
    <w:rsid w:val="009F69F4"/>
    <w:rsid w:val="009F74FB"/>
    <w:rsid w:val="00A01C8A"/>
    <w:rsid w:val="00A05B75"/>
    <w:rsid w:val="00A12EA5"/>
    <w:rsid w:val="00A141EE"/>
    <w:rsid w:val="00A168BC"/>
    <w:rsid w:val="00A175F8"/>
    <w:rsid w:val="00A218AB"/>
    <w:rsid w:val="00A219F3"/>
    <w:rsid w:val="00A266AE"/>
    <w:rsid w:val="00A27D64"/>
    <w:rsid w:val="00A31A3D"/>
    <w:rsid w:val="00A45C31"/>
    <w:rsid w:val="00A57934"/>
    <w:rsid w:val="00A62668"/>
    <w:rsid w:val="00A62AE9"/>
    <w:rsid w:val="00A66C74"/>
    <w:rsid w:val="00A71F9D"/>
    <w:rsid w:val="00A74934"/>
    <w:rsid w:val="00A750A1"/>
    <w:rsid w:val="00A76081"/>
    <w:rsid w:val="00A76A74"/>
    <w:rsid w:val="00A77719"/>
    <w:rsid w:val="00A80B34"/>
    <w:rsid w:val="00A879F1"/>
    <w:rsid w:val="00A9307E"/>
    <w:rsid w:val="00AA5905"/>
    <w:rsid w:val="00AA710F"/>
    <w:rsid w:val="00AB107F"/>
    <w:rsid w:val="00AB14BE"/>
    <w:rsid w:val="00AB1903"/>
    <w:rsid w:val="00AB2999"/>
    <w:rsid w:val="00AB55DF"/>
    <w:rsid w:val="00AC31CF"/>
    <w:rsid w:val="00AC4052"/>
    <w:rsid w:val="00AC6EF4"/>
    <w:rsid w:val="00AC7BA1"/>
    <w:rsid w:val="00AD066B"/>
    <w:rsid w:val="00AD2C96"/>
    <w:rsid w:val="00AD70E6"/>
    <w:rsid w:val="00AE48D0"/>
    <w:rsid w:val="00AE4F47"/>
    <w:rsid w:val="00AF511A"/>
    <w:rsid w:val="00B00862"/>
    <w:rsid w:val="00B0774F"/>
    <w:rsid w:val="00B116E8"/>
    <w:rsid w:val="00B14D26"/>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66408"/>
    <w:rsid w:val="00B71181"/>
    <w:rsid w:val="00B7192F"/>
    <w:rsid w:val="00B74E5D"/>
    <w:rsid w:val="00B77048"/>
    <w:rsid w:val="00B96E56"/>
    <w:rsid w:val="00BA206A"/>
    <w:rsid w:val="00BA360F"/>
    <w:rsid w:val="00BA6B49"/>
    <w:rsid w:val="00BA6BC3"/>
    <w:rsid w:val="00BB022B"/>
    <w:rsid w:val="00BB1D8C"/>
    <w:rsid w:val="00BB3531"/>
    <w:rsid w:val="00BB4680"/>
    <w:rsid w:val="00BB72C3"/>
    <w:rsid w:val="00BD0072"/>
    <w:rsid w:val="00BD0BBE"/>
    <w:rsid w:val="00BD3D4C"/>
    <w:rsid w:val="00BD4AE6"/>
    <w:rsid w:val="00BD6C4A"/>
    <w:rsid w:val="00BE0C5D"/>
    <w:rsid w:val="00BE3AC9"/>
    <w:rsid w:val="00BE5432"/>
    <w:rsid w:val="00BE7B39"/>
    <w:rsid w:val="00BF1EAE"/>
    <w:rsid w:val="00C030DD"/>
    <w:rsid w:val="00C04E80"/>
    <w:rsid w:val="00C0630B"/>
    <w:rsid w:val="00C06E60"/>
    <w:rsid w:val="00C1058C"/>
    <w:rsid w:val="00C13F66"/>
    <w:rsid w:val="00C1402E"/>
    <w:rsid w:val="00C1489C"/>
    <w:rsid w:val="00C157AA"/>
    <w:rsid w:val="00C15987"/>
    <w:rsid w:val="00C162A7"/>
    <w:rsid w:val="00C166C1"/>
    <w:rsid w:val="00C16C6C"/>
    <w:rsid w:val="00C23412"/>
    <w:rsid w:val="00C23AC0"/>
    <w:rsid w:val="00C2546C"/>
    <w:rsid w:val="00C279A5"/>
    <w:rsid w:val="00C40FA2"/>
    <w:rsid w:val="00C42152"/>
    <w:rsid w:val="00C42B18"/>
    <w:rsid w:val="00C436C2"/>
    <w:rsid w:val="00C46036"/>
    <w:rsid w:val="00C4660F"/>
    <w:rsid w:val="00C541C5"/>
    <w:rsid w:val="00C54A76"/>
    <w:rsid w:val="00C6129D"/>
    <w:rsid w:val="00C615C5"/>
    <w:rsid w:val="00C62813"/>
    <w:rsid w:val="00C65960"/>
    <w:rsid w:val="00C66E3B"/>
    <w:rsid w:val="00C67EC7"/>
    <w:rsid w:val="00C70F96"/>
    <w:rsid w:val="00C76867"/>
    <w:rsid w:val="00C87A12"/>
    <w:rsid w:val="00C92F1D"/>
    <w:rsid w:val="00CA04DE"/>
    <w:rsid w:val="00CA2F72"/>
    <w:rsid w:val="00CA3A4F"/>
    <w:rsid w:val="00CA4731"/>
    <w:rsid w:val="00CA4925"/>
    <w:rsid w:val="00CB0B42"/>
    <w:rsid w:val="00CB15CF"/>
    <w:rsid w:val="00CB1B83"/>
    <w:rsid w:val="00CB4A86"/>
    <w:rsid w:val="00CB70D0"/>
    <w:rsid w:val="00CB7596"/>
    <w:rsid w:val="00CC02C3"/>
    <w:rsid w:val="00CC0A57"/>
    <w:rsid w:val="00CC0E6B"/>
    <w:rsid w:val="00CC2B7E"/>
    <w:rsid w:val="00CC434C"/>
    <w:rsid w:val="00CC66F8"/>
    <w:rsid w:val="00CD115D"/>
    <w:rsid w:val="00CD27DD"/>
    <w:rsid w:val="00CE4B48"/>
    <w:rsid w:val="00CE633C"/>
    <w:rsid w:val="00CE745E"/>
    <w:rsid w:val="00CF039D"/>
    <w:rsid w:val="00CF2668"/>
    <w:rsid w:val="00CF709E"/>
    <w:rsid w:val="00CF7580"/>
    <w:rsid w:val="00D06ACC"/>
    <w:rsid w:val="00D06CA5"/>
    <w:rsid w:val="00D13D41"/>
    <w:rsid w:val="00D178C2"/>
    <w:rsid w:val="00D25585"/>
    <w:rsid w:val="00D30635"/>
    <w:rsid w:val="00D3648D"/>
    <w:rsid w:val="00D37448"/>
    <w:rsid w:val="00D47005"/>
    <w:rsid w:val="00D51494"/>
    <w:rsid w:val="00D5466F"/>
    <w:rsid w:val="00D619B9"/>
    <w:rsid w:val="00D63B8D"/>
    <w:rsid w:val="00D72AC1"/>
    <w:rsid w:val="00D81586"/>
    <w:rsid w:val="00D83CA3"/>
    <w:rsid w:val="00D8427E"/>
    <w:rsid w:val="00D86893"/>
    <w:rsid w:val="00D91209"/>
    <w:rsid w:val="00D91498"/>
    <w:rsid w:val="00D930C4"/>
    <w:rsid w:val="00DA452F"/>
    <w:rsid w:val="00DA64F8"/>
    <w:rsid w:val="00DA6647"/>
    <w:rsid w:val="00DB451A"/>
    <w:rsid w:val="00DB74A1"/>
    <w:rsid w:val="00DC3C4D"/>
    <w:rsid w:val="00DC497E"/>
    <w:rsid w:val="00DD2D06"/>
    <w:rsid w:val="00DD5B89"/>
    <w:rsid w:val="00DD5E90"/>
    <w:rsid w:val="00DD75BE"/>
    <w:rsid w:val="00DE0C81"/>
    <w:rsid w:val="00DE0C8D"/>
    <w:rsid w:val="00DE4564"/>
    <w:rsid w:val="00DE7A66"/>
    <w:rsid w:val="00DF07BF"/>
    <w:rsid w:val="00DF19BC"/>
    <w:rsid w:val="00DF71BA"/>
    <w:rsid w:val="00E002C0"/>
    <w:rsid w:val="00E0032F"/>
    <w:rsid w:val="00E0320B"/>
    <w:rsid w:val="00E06C97"/>
    <w:rsid w:val="00E16919"/>
    <w:rsid w:val="00E16A10"/>
    <w:rsid w:val="00E205E6"/>
    <w:rsid w:val="00E232F7"/>
    <w:rsid w:val="00E2468E"/>
    <w:rsid w:val="00E2760B"/>
    <w:rsid w:val="00E304BA"/>
    <w:rsid w:val="00E31E19"/>
    <w:rsid w:val="00E32A71"/>
    <w:rsid w:val="00E36293"/>
    <w:rsid w:val="00E410FF"/>
    <w:rsid w:val="00E43E84"/>
    <w:rsid w:val="00E52721"/>
    <w:rsid w:val="00E5353C"/>
    <w:rsid w:val="00E55A18"/>
    <w:rsid w:val="00E56240"/>
    <w:rsid w:val="00E56322"/>
    <w:rsid w:val="00E563D5"/>
    <w:rsid w:val="00E602DF"/>
    <w:rsid w:val="00E61B69"/>
    <w:rsid w:val="00E62428"/>
    <w:rsid w:val="00E643C7"/>
    <w:rsid w:val="00E66CA0"/>
    <w:rsid w:val="00E673BF"/>
    <w:rsid w:val="00E722B7"/>
    <w:rsid w:val="00E839F2"/>
    <w:rsid w:val="00E866F6"/>
    <w:rsid w:val="00EA0B43"/>
    <w:rsid w:val="00EA19D6"/>
    <w:rsid w:val="00EA2A0C"/>
    <w:rsid w:val="00EA40F5"/>
    <w:rsid w:val="00EA51C7"/>
    <w:rsid w:val="00EA5F16"/>
    <w:rsid w:val="00EA653B"/>
    <w:rsid w:val="00EB6AFE"/>
    <w:rsid w:val="00EC6268"/>
    <w:rsid w:val="00EC7192"/>
    <w:rsid w:val="00ED06FD"/>
    <w:rsid w:val="00ED0CF0"/>
    <w:rsid w:val="00ED3422"/>
    <w:rsid w:val="00ED4501"/>
    <w:rsid w:val="00ED5F08"/>
    <w:rsid w:val="00ED7280"/>
    <w:rsid w:val="00EE15EF"/>
    <w:rsid w:val="00EE3E20"/>
    <w:rsid w:val="00EE4D72"/>
    <w:rsid w:val="00EE64F1"/>
    <w:rsid w:val="00EE6962"/>
    <w:rsid w:val="00EF117D"/>
    <w:rsid w:val="00EF4DCA"/>
    <w:rsid w:val="00EF7458"/>
    <w:rsid w:val="00F00E80"/>
    <w:rsid w:val="00F0195E"/>
    <w:rsid w:val="00F033EC"/>
    <w:rsid w:val="00F175B6"/>
    <w:rsid w:val="00F21CD6"/>
    <w:rsid w:val="00F23394"/>
    <w:rsid w:val="00F270AE"/>
    <w:rsid w:val="00F27729"/>
    <w:rsid w:val="00F30EA5"/>
    <w:rsid w:val="00F314D8"/>
    <w:rsid w:val="00F34062"/>
    <w:rsid w:val="00F36431"/>
    <w:rsid w:val="00F40E12"/>
    <w:rsid w:val="00F42F9C"/>
    <w:rsid w:val="00F4585E"/>
    <w:rsid w:val="00F51B7A"/>
    <w:rsid w:val="00F54C8A"/>
    <w:rsid w:val="00F551A6"/>
    <w:rsid w:val="00F55B45"/>
    <w:rsid w:val="00F561CC"/>
    <w:rsid w:val="00F618F4"/>
    <w:rsid w:val="00F62C51"/>
    <w:rsid w:val="00F63809"/>
    <w:rsid w:val="00F64158"/>
    <w:rsid w:val="00F64578"/>
    <w:rsid w:val="00F74716"/>
    <w:rsid w:val="00F75869"/>
    <w:rsid w:val="00F76CBD"/>
    <w:rsid w:val="00F81129"/>
    <w:rsid w:val="00F81B50"/>
    <w:rsid w:val="00F90C4F"/>
    <w:rsid w:val="00F91808"/>
    <w:rsid w:val="00F93B2F"/>
    <w:rsid w:val="00F9585A"/>
    <w:rsid w:val="00F97CE5"/>
    <w:rsid w:val="00FA07F3"/>
    <w:rsid w:val="00FA2E4A"/>
    <w:rsid w:val="00FA3B60"/>
    <w:rsid w:val="00FA514D"/>
    <w:rsid w:val="00FA6586"/>
    <w:rsid w:val="00FA69C6"/>
    <w:rsid w:val="00FB2F78"/>
    <w:rsid w:val="00FC2466"/>
    <w:rsid w:val="00FC291C"/>
    <w:rsid w:val="00FC4626"/>
    <w:rsid w:val="00FD0BA9"/>
    <w:rsid w:val="00FD1B89"/>
    <w:rsid w:val="00FD6555"/>
    <w:rsid w:val="00FD7ECA"/>
    <w:rsid w:val="00FE2BE0"/>
    <w:rsid w:val="00FE5E8B"/>
    <w:rsid w:val="00FF2DE5"/>
    <w:rsid w:val="00FF3158"/>
    <w:rsid w:val="00FF32EF"/>
    <w:rsid w:val="00FF395A"/>
    <w:rsid w:val="00FF3A89"/>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5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 w:type="character" w:styleId="Mencinsinresolver">
    <w:name w:val="Unresolved Mention"/>
    <w:basedOn w:val="Fuentedeprrafopredeter"/>
    <w:uiPriority w:val="99"/>
    <w:semiHidden/>
    <w:unhideWhenUsed/>
    <w:rsid w:val="00E003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arenciauruapan.gob.mx/contabilidad-gubernamental-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04D31-31EC-49A8-B7B2-0E51EE657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9667</Words>
  <Characters>53171</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7</cp:revision>
  <cp:lastPrinted>2023-02-01T02:42:00Z</cp:lastPrinted>
  <dcterms:created xsi:type="dcterms:W3CDTF">2023-01-26T18:35:00Z</dcterms:created>
  <dcterms:modified xsi:type="dcterms:W3CDTF">2023-02-01T02:42:00Z</dcterms:modified>
</cp:coreProperties>
</file>